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8BB81" w14:textId="2A9A3AA1" w:rsidR="00BD5B12" w:rsidRPr="00CA474D" w:rsidRDefault="00A24F25" w:rsidP="003F41BE">
      <w:pPr>
        <w:pStyle w:val="Heading1"/>
        <w:bidi w:val="0"/>
        <w:spacing w:before="0"/>
        <w:jc w:val="center"/>
        <w:rPr>
          <w:rFonts w:ascii="Calibri" w:hAnsi="Calibri" w:cs="Calibri"/>
          <w:sz w:val="36"/>
          <w:szCs w:val="36"/>
        </w:rPr>
      </w:pPr>
      <w:r w:rsidRPr="002336DB">
        <w:rPr>
          <w:rFonts w:asciiTheme="minorHAnsi" w:hAnsiTheme="minorHAnsi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012F3" wp14:editId="56A07394">
                <wp:simplePos x="0" y="0"/>
                <wp:positionH relativeFrom="column">
                  <wp:posOffset>4619625</wp:posOffset>
                </wp:positionH>
                <wp:positionV relativeFrom="paragraph">
                  <wp:posOffset>24765</wp:posOffset>
                </wp:positionV>
                <wp:extent cx="1885950" cy="295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57028" w14:textId="0EFBAE56" w:rsidR="00A262A3" w:rsidRPr="00104084" w:rsidRDefault="00A262A3" w:rsidP="00D85CFC">
                            <w:pPr>
                              <w:bidi w:val="0"/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04084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Storage box </w:t>
                            </w:r>
                            <w:r w:rsidR="00070EEE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837A4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04084">
                              <w:rPr>
                                <w:rFonts w:cs="Calibri"/>
                                <w:sz w:val="20"/>
                                <w:szCs w:val="20"/>
                              </w:rPr>
                              <w:t># _____</w:t>
                            </w:r>
                            <w:r w:rsidR="00A24F25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</w:t>
                            </w:r>
                            <w:r w:rsidRPr="00104084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73C6B25" w14:textId="77777777" w:rsidR="00104084" w:rsidRPr="00104084" w:rsidRDefault="00104084" w:rsidP="00790DE3">
                            <w:pPr>
                              <w:bidi w:val="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01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1.95pt;width:148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" filled="f">
                <v:textbox>
                  <w:txbxContent>
                    <w:p w14:paraId="10D57028" w14:textId="0EFBAE56" w:rsidR="00A262A3" w:rsidRPr="00104084" w:rsidRDefault="00A262A3" w:rsidP="00D85CFC">
                      <w:pPr>
                        <w:bidi w:val="0"/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104084">
                        <w:rPr>
                          <w:rFonts w:cs="Calibri"/>
                          <w:sz w:val="20"/>
                          <w:szCs w:val="20"/>
                        </w:rPr>
                        <w:t xml:space="preserve">Storage box </w:t>
                      </w:r>
                      <w:r w:rsidR="00070EEE"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r w:rsidR="006837A4"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r w:rsidRPr="00104084">
                        <w:rPr>
                          <w:rFonts w:cs="Calibri"/>
                          <w:sz w:val="20"/>
                          <w:szCs w:val="20"/>
                        </w:rPr>
                        <w:t># _____</w:t>
                      </w:r>
                      <w:r w:rsidR="00A24F25">
                        <w:rPr>
                          <w:rFonts w:cs="Calibri"/>
                          <w:sz w:val="20"/>
                          <w:szCs w:val="20"/>
                        </w:rPr>
                        <w:t>______</w:t>
                      </w:r>
                      <w:r w:rsidRPr="00104084">
                        <w:rPr>
                          <w:rFonts w:cs="Calibri"/>
                          <w:sz w:val="20"/>
                          <w:szCs w:val="20"/>
                        </w:rPr>
                        <w:t>__</w:t>
                      </w:r>
                    </w:p>
                    <w:p w14:paraId="673C6B25" w14:textId="77777777" w:rsidR="00104084" w:rsidRPr="00104084" w:rsidRDefault="00104084" w:rsidP="00790DE3">
                      <w:pPr>
                        <w:bidi w:val="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4C75" w:rsidRPr="002336DB">
        <w:rPr>
          <w:rFonts w:cs="Calibr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059AB2C" wp14:editId="00C90A25">
                <wp:simplePos x="0" y="0"/>
                <wp:positionH relativeFrom="column">
                  <wp:posOffset>9525</wp:posOffset>
                </wp:positionH>
                <wp:positionV relativeFrom="paragraph">
                  <wp:posOffset>386715</wp:posOffset>
                </wp:positionV>
                <wp:extent cx="6238875" cy="1314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72FE" w14:textId="16434D04" w:rsidR="00034C75" w:rsidRPr="00E06642" w:rsidRDefault="00034C75" w:rsidP="00034C75">
                            <w:pPr>
                              <w:bidi w:val="0"/>
                              <w:spacing w:after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06642">
                              <w:rPr>
                                <w:b/>
                                <w:bCs/>
                                <w:color w:val="FF0000"/>
                              </w:rPr>
                              <w:t>Please check the following boxes after reading them carefully:</w:t>
                            </w:r>
                          </w:p>
                          <w:p w14:paraId="2FA5711B" w14:textId="675F82D5" w:rsidR="0038177F" w:rsidRDefault="0038177F" w:rsidP="00034C7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/>
                              <w:rPr>
                                <w:color w:val="FF0000"/>
                              </w:rPr>
                            </w:pPr>
                            <w:r w:rsidRPr="0038177F">
                              <w:rPr>
                                <w:color w:val="FF0000"/>
                              </w:rPr>
                              <w:t xml:space="preserve">All libraries must be compatible to </w:t>
                            </w:r>
                            <w:r w:rsidR="00034C75">
                              <w:rPr>
                                <w:color w:val="FF0000"/>
                              </w:rPr>
                              <w:t>standard Illumina</w:t>
                            </w:r>
                            <w:r w:rsidRPr="0038177F">
                              <w:rPr>
                                <w:color w:val="FF0000"/>
                              </w:rPr>
                              <w:t xml:space="preserve"> sequencing primers. In case your libraries are not compatible please contact the TGC to coordinate the sequencing run.</w:t>
                            </w:r>
                          </w:p>
                          <w:p w14:paraId="78F0EE60" w14:textId="13563D60" w:rsidR="0038177F" w:rsidRDefault="00C502A2" w:rsidP="00375FE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 understand that</w:t>
                            </w:r>
                            <w:r w:rsidR="0038177F" w:rsidRPr="0038177F">
                              <w:rPr>
                                <w:color w:val="FF0000"/>
                              </w:rPr>
                              <w:t xml:space="preserve"> custom adapters may cause reduced cluster efficiency resulting in less data. </w:t>
                            </w:r>
                          </w:p>
                          <w:p w14:paraId="3CFB3326" w14:textId="5DFE00E0" w:rsidR="00034C75" w:rsidRPr="00375FEA" w:rsidRDefault="00C502A2" w:rsidP="00C502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 understand that</w:t>
                            </w:r>
                            <w:r w:rsidR="00034C75">
                              <w:rPr>
                                <w:color w:val="FF0000"/>
                              </w:rPr>
                              <w:t xml:space="preserve"> the information on this form is obligatory and the TGC will process the samples according to this information.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AB2C" id="_x0000_s1027" type="#_x0000_t202" style="position:absolute;left:0;text-align:left;margin-left:.75pt;margin-top:30.45pt;width:491.25pt;height:103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" filled="f" strokecolor="red">
                <v:textbox>
                  <w:txbxContent>
                    <w:p w14:paraId="720E72FE" w14:textId="16434D04" w:rsidR="00034C75" w:rsidRPr="00E06642" w:rsidRDefault="00034C75" w:rsidP="00034C75">
                      <w:pPr>
                        <w:bidi w:val="0"/>
                        <w:spacing w:after="0"/>
                        <w:rPr>
                          <w:b/>
                          <w:bCs/>
                          <w:color w:val="FF0000"/>
                        </w:rPr>
                      </w:pPr>
                      <w:r w:rsidRPr="00E06642">
                        <w:rPr>
                          <w:b/>
                          <w:bCs/>
                          <w:color w:val="FF0000"/>
                        </w:rPr>
                        <w:t>Please check the following boxes after reading them carefully:</w:t>
                      </w:r>
                    </w:p>
                    <w:p w14:paraId="2FA5711B" w14:textId="675F82D5" w:rsidR="0038177F" w:rsidRDefault="0038177F" w:rsidP="00034C7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/>
                        <w:rPr>
                          <w:color w:val="FF0000"/>
                        </w:rPr>
                      </w:pPr>
                      <w:r w:rsidRPr="0038177F">
                        <w:rPr>
                          <w:color w:val="FF0000"/>
                        </w:rPr>
                        <w:t xml:space="preserve">All libraries must be compatible to </w:t>
                      </w:r>
                      <w:r w:rsidR="00034C75">
                        <w:rPr>
                          <w:color w:val="FF0000"/>
                        </w:rPr>
                        <w:t>standard Illumina</w:t>
                      </w:r>
                      <w:r w:rsidRPr="0038177F">
                        <w:rPr>
                          <w:color w:val="FF0000"/>
                        </w:rPr>
                        <w:t xml:space="preserve"> sequencing primers. In case your libraries are not compatible please contact the TGC to coordinate the sequencing run.</w:t>
                      </w:r>
                    </w:p>
                    <w:p w14:paraId="78F0EE60" w14:textId="13563D60" w:rsidR="0038177F" w:rsidRDefault="00C502A2" w:rsidP="00375FE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 understand that</w:t>
                      </w:r>
                      <w:r w:rsidR="0038177F" w:rsidRPr="0038177F">
                        <w:rPr>
                          <w:color w:val="FF0000"/>
                        </w:rPr>
                        <w:t xml:space="preserve"> custom adapters may cause reduced cluster efficiency resulting in less data. </w:t>
                      </w:r>
                    </w:p>
                    <w:p w14:paraId="3CFB3326" w14:textId="5DFE00E0" w:rsidR="00034C75" w:rsidRPr="00375FEA" w:rsidRDefault="00C502A2" w:rsidP="00C502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3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 understand that</w:t>
                      </w:r>
                      <w:r w:rsidR="00034C75">
                        <w:rPr>
                          <w:color w:val="FF0000"/>
                        </w:rPr>
                        <w:t xml:space="preserve"> the information on this form is obligatory and the TGC will process the samples according to this information.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D5872" w:rsidRPr="002336DB">
        <w:rPr>
          <w:rFonts w:asciiTheme="minorHAnsi" w:hAnsiTheme="minorHAnsi" w:cstheme="minorHAnsi"/>
          <w:noProof/>
          <w:sz w:val="40"/>
          <w:szCs w:val="40"/>
        </w:rPr>
        <w:t>Library</w:t>
      </w:r>
      <w:r w:rsidR="00BD5B12" w:rsidRPr="002336DB">
        <w:rPr>
          <w:rFonts w:asciiTheme="minorHAnsi" w:hAnsiTheme="minorHAnsi" w:cstheme="minorHAnsi"/>
          <w:sz w:val="40"/>
          <w:szCs w:val="40"/>
        </w:rPr>
        <w:t xml:space="preserve"> submission form</w:t>
      </w:r>
    </w:p>
    <w:p w14:paraId="061E17A3" w14:textId="7B030FC1" w:rsidR="00A262A3" w:rsidRPr="000D37ED" w:rsidRDefault="00A262A3" w:rsidP="000D37ED">
      <w:pPr>
        <w:bidi w:val="0"/>
        <w:spacing w:after="0" w:line="240" w:lineRule="auto"/>
        <w:rPr>
          <w:rFonts w:cs="Calibri"/>
          <w:b/>
          <w:bCs/>
        </w:rPr>
      </w:pPr>
      <w:r w:rsidRPr="000D37ED">
        <w:rPr>
          <w:rFonts w:cs="Calibri"/>
          <w:b/>
          <w:bCs/>
        </w:rPr>
        <w:t>Please fill out the requested information in full</w:t>
      </w:r>
      <w:r w:rsidR="000D37ED">
        <w:rPr>
          <w:rFonts w:cs="Calibri"/>
          <w:b/>
          <w:bCs/>
        </w:rPr>
        <w:t>:</w:t>
      </w:r>
    </w:p>
    <w:tbl>
      <w:tblPr>
        <w:tblW w:w="9895" w:type="dxa"/>
        <w:tblLook w:val="0000" w:firstRow="0" w:lastRow="0" w:firstColumn="0" w:lastColumn="0" w:noHBand="0" w:noVBand="0"/>
      </w:tblPr>
      <w:tblGrid>
        <w:gridCol w:w="2245"/>
        <w:gridCol w:w="810"/>
        <w:gridCol w:w="2250"/>
        <w:gridCol w:w="1980"/>
        <w:gridCol w:w="2610"/>
      </w:tblGrid>
      <w:tr w:rsidR="00A0055A" w:rsidRPr="006D6267" w14:paraId="4902AFC9" w14:textId="77777777" w:rsidTr="00BA45FF">
        <w:trPr>
          <w:trHeight w:val="41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21F0EBD" w14:textId="724A73EE" w:rsidR="00A0055A" w:rsidRPr="00CC36DC" w:rsidRDefault="00A0055A" w:rsidP="00A41AC1">
            <w:pPr>
              <w:bidi w:val="0"/>
              <w:spacing w:after="0" w:line="240" w:lineRule="auto"/>
              <w:rPr>
                <w:rFonts w:cs="Calibri"/>
              </w:rPr>
            </w:pPr>
            <w:r w:rsidRPr="00CC36DC">
              <w:rPr>
                <w:rFonts w:cs="Calibri"/>
              </w:rPr>
              <w:t>Date: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53F6E" w14:textId="77777777" w:rsidR="00A0055A" w:rsidRPr="00CC36DC" w:rsidRDefault="00A0055A" w:rsidP="00A41AC1">
            <w:pPr>
              <w:bidi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EDF1F79" w14:textId="2283BB9D" w:rsidR="00A0055A" w:rsidRPr="00CC36DC" w:rsidRDefault="00A0055A" w:rsidP="00A41AC1">
            <w:pPr>
              <w:bidi w:val="0"/>
              <w:spacing w:after="0" w:line="240" w:lineRule="auto"/>
              <w:rPr>
                <w:rFonts w:cs="Calibri"/>
              </w:rPr>
            </w:pPr>
            <w:r w:rsidRPr="00CC36DC">
              <w:rPr>
                <w:rFonts w:cs="Calibri"/>
              </w:rPr>
              <w:t>Quote number: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C74DDC" w14:textId="77777777" w:rsidR="00A0055A" w:rsidRPr="00CC36DC" w:rsidRDefault="00A0055A" w:rsidP="00A41AC1">
            <w:pPr>
              <w:bidi w:val="0"/>
              <w:spacing w:after="0" w:line="240" w:lineRule="auto"/>
              <w:rPr>
                <w:rFonts w:cs="Calibri"/>
              </w:rPr>
            </w:pPr>
          </w:p>
        </w:tc>
      </w:tr>
      <w:tr w:rsidR="00BD5B12" w:rsidRPr="006D6267" w14:paraId="210A793A" w14:textId="77777777" w:rsidTr="00BA45FF">
        <w:trPr>
          <w:trHeight w:val="41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B7D7E8A" w14:textId="77777777" w:rsidR="00BD5B12" w:rsidRPr="00CC36DC" w:rsidRDefault="00BD5B12" w:rsidP="00A41AC1">
            <w:pPr>
              <w:bidi w:val="0"/>
              <w:spacing w:after="0" w:line="240" w:lineRule="auto"/>
              <w:rPr>
                <w:rFonts w:cs="Calibri"/>
              </w:rPr>
            </w:pPr>
            <w:r w:rsidRPr="00CC36DC">
              <w:rPr>
                <w:rFonts w:cs="Calibri"/>
              </w:rPr>
              <w:t>First name: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6C420F" w14:textId="77777777" w:rsidR="00BD5B12" w:rsidRPr="00CC36DC" w:rsidRDefault="00BD5B12" w:rsidP="00A41AC1">
            <w:pPr>
              <w:bidi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5C2F0FB1" w14:textId="77777777" w:rsidR="00BD5B12" w:rsidRPr="00CC36DC" w:rsidRDefault="00BD5B12" w:rsidP="00A41AC1">
            <w:pPr>
              <w:bidi w:val="0"/>
              <w:spacing w:after="0" w:line="240" w:lineRule="auto"/>
              <w:rPr>
                <w:rFonts w:cs="Calibri"/>
              </w:rPr>
            </w:pPr>
            <w:r w:rsidRPr="00CC36DC">
              <w:rPr>
                <w:rFonts w:cs="Calibri"/>
              </w:rPr>
              <w:t>Last name: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79D5C4" w14:textId="77777777" w:rsidR="00BD5B12" w:rsidRPr="00CC36DC" w:rsidRDefault="00BD5B12" w:rsidP="00A41AC1">
            <w:pPr>
              <w:bidi w:val="0"/>
              <w:spacing w:after="0" w:line="240" w:lineRule="auto"/>
              <w:rPr>
                <w:rFonts w:cs="Calibri"/>
              </w:rPr>
            </w:pPr>
          </w:p>
        </w:tc>
      </w:tr>
      <w:tr w:rsidR="00BD5B12" w:rsidRPr="006D6267" w14:paraId="5CD02C2A" w14:textId="77777777" w:rsidTr="00BA45FF">
        <w:trPr>
          <w:trHeight w:val="417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9D96250" w14:textId="77777777" w:rsidR="00BD5B12" w:rsidRPr="00CC36DC" w:rsidRDefault="00BD5B12" w:rsidP="00A41AC1">
            <w:pPr>
              <w:bidi w:val="0"/>
              <w:spacing w:after="0" w:line="240" w:lineRule="auto"/>
              <w:rPr>
                <w:rFonts w:cs="Calibri"/>
              </w:rPr>
            </w:pPr>
            <w:r w:rsidRPr="00CC36DC">
              <w:rPr>
                <w:rFonts w:cs="Calibri"/>
              </w:rPr>
              <w:t>E-mail address: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9D7267" w14:textId="77777777" w:rsidR="00BD5B12" w:rsidRPr="00CC36DC" w:rsidRDefault="00BD5B12" w:rsidP="00A41AC1">
            <w:pPr>
              <w:bidi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A3A9D02" w14:textId="77777777" w:rsidR="00BD5B12" w:rsidRPr="00CC36DC" w:rsidRDefault="00BD5B12" w:rsidP="00A41AC1">
            <w:pPr>
              <w:bidi w:val="0"/>
              <w:spacing w:after="0" w:line="240" w:lineRule="auto"/>
              <w:rPr>
                <w:rFonts w:cs="Calibri"/>
              </w:rPr>
            </w:pPr>
            <w:r w:rsidRPr="00CC36DC">
              <w:rPr>
                <w:rFonts w:cs="Calibri"/>
              </w:rPr>
              <w:t>Phone number: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6030F" w14:textId="77777777" w:rsidR="00BD5B12" w:rsidRPr="00CC36DC" w:rsidRDefault="00BD5B12" w:rsidP="00A41AC1">
            <w:pPr>
              <w:bidi w:val="0"/>
              <w:spacing w:after="0" w:line="240" w:lineRule="auto"/>
              <w:rPr>
                <w:rFonts w:cs="Calibri"/>
              </w:rPr>
            </w:pPr>
          </w:p>
        </w:tc>
      </w:tr>
      <w:tr w:rsidR="00BD5B12" w:rsidRPr="006D6267" w14:paraId="006096FB" w14:textId="77777777" w:rsidTr="00BA45FF">
        <w:trPr>
          <w:trHeight w:val="384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93B3FAB" w14:textId="77777777" w:rsidR="00BD5B12" w:rsidRPr="00CC36DC" w:rsidRDefault="00BD5B12" w:rsidP="00A41AC1">
            <w:pPr>
              <w:bidi w:val="0"/>
              <w:spacing w:after="0" w:line="240" w:lineRule="auto"/>
              <w:rPr>
                <w:rFonts w:cs="Calibri"/>
              </w:rPr>
            </w:pPr>
            <w:r w:rsidRPr="00CC36DC">
              <w:rPr>
                <w:rFonts w:cs="Calibri"/>
              </w:rPr>
              <w:t>Principal investigator: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658FD" w14:textId="77777777" w:rsidR="00BD5B12" w:rsidRPr="00CC36DC" w:rsidRDefault="00BD5B12" w:rsidP="00A41AC1">
            <w:pPr>
              <w:bidi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3CC7B71" w14:textId="77777777" w:rsidR="00790DE3" w:rsidRDefault="00A262A3" w:rsidP="006A0D99">
            <w:pPr>
              <w:bidi w:val="0"/>
              <w:spacing w:after="0" w:line="240" w:lineRule="auto"/>
              <w:rPr>
                <w:rFonts w:cstheme="minorHAnsi"/>
              </w:rPr>
            </w:pPr>
            <w:r w:rsidRPr="00CC36DC">
              <w:rPr>
                <w:rFonts w:cstheme="minorHAnsi"/>
              </w:rPr>
              <w:t xml:space="preserve">Account </w:t>
            </w:r>
            <w:r w:rsidR="00A0055A" w:rsidRPr="00CC36DC">
              <w:rPr>
                <w:rFonts w:cstheme="minorHAnsi"/>
              </w:rPr>
              <w:t>num</w:t>
            </w:r>
            <w:r w:rsidR="00CC36DC" w:rsidRPr="00CC36DC">
              <w:rPr>
                <w:rFonts w:cstheme="minorHAnsi"/>
              </w:rPr>
              <w:t>ber</w:t>
            </w:r>
            <w:r w:rsidRPr="00CC36DC">
              <w:rPr>
                <w:rFonts w:cstheme="minorHAnsi"/>
              </w:rPr>
              <w:t>:</w:t>
            </w:r>
            <w:r w:rsidR="00BB2F69" w:rsidRPr="00CC36DC">
              <w:rPr>
                <w:rFonts w:cstheme="minorHAnsi"/>
              </w:rPr>
              <w:t xml:space="preserve"> </w:t>
            </w:r>
          </w:p>
          <w:p w14:paraId="5B6B3BD1" w14:textId="4E895A95" w:rsidR="006A0D99" w:rsidRPr="006A0D99" w:rsidRDefault="006A0D99" w:rsidP="006A0D99">
            <w:pPr>
              <w:bidi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(Technion only)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E2A1A9" w14:textId="77777777" w:rsidR="00BD5B12" w:rsidRPr="00CC36DC" w:rsidRDefault="00BD5B12" w:rsidP="00A41AC1">
            <w:pPr>
              <w:bidi w:val="0"/>
              <w:spacing w:after="0" w:line="240" w:lineRule="auto"/>
              <w:rPr>
                <w:rFonts w:cs="Calibri"/>
              </w:rPr>
            </w:pPr>
          </w:p>
        </w:tc>
      </w:tr>
      <w:tr w:rsidR="00AE441B" w:rsidRPr="006D6267" w14:paraId="2CE6F908" w14:textId="77777777" w:rsidTr="00CC36DC">
        <w:trPr>
          <w:trHeight w:val="429"/>
        </w:trPr>
        <w:tc>
          <w:tcPr>
            <w:tcW w:w="3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48CD2B5" w14:textId="044F9043" w:rsidR="00AE441B" w:rsidRPr="00CC36DC" w:rsidRDefault="00AE441B" w:rsidP="006A0D99">
            <w:pPr>
              <w:bidi w:val="0"/>
              <w:spacing w:after="0" w:line="240" w:lineRule="auto"/>
              <w:rPr>
                <w:rFonts w:cs="Calibri"/>
              </w:rPr>
            </w:pPr>
            <w:r w:rsidRPr="00CC36DC">
              <w:rPr>
                <w:rFonts w:cs="Calibri"/>
              </w:rPr>
              <w:t>Institution and department: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C3415" w14:textId="6CDFFA23" w:rsidR="00AE441B" w:rsidRPr="00CC36DC" w:rsidRDefault="00AE441B" w:rsidP="00AE441B">
            <w:pPr>
              <w:bidi w:val="0"/>
              <w:spacing w:after="0" w:line="240" w:lineRule="auto"/>
              <w:rPr>
                <w:rFonts w:cs="Calibr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4"/>
        <w:tblOverlap w:val="never"/>
        <w:tblW w:w="9885" w:type="dxa"/>
        <w:tblLook w:val="04A0" w:firstRow="1" w:lastRow="0" w:firstColumn="1" w:lastColumn="0" w:noHBand="0" w:noVBand="1"/>
      </w:tblPr>
      <w:tblGrid>
        <w:gridCol w:w="2921"/>
        <w:gridCol w:w="349"/>
        <w:gridCol w:w="3040"/>
        <w:gridCol w:w="349"/>
        <w:gridCol w:w="2809"/>
        <w:gridCol w:w="417"/>
      </w:tblGrid>
      <w:tr w:rsidR="00CD7DA8" w:rsidRPr="00E67E5C" w14:paraId="3E5E2CE3" w14:textId="77777777" w:rsidTr="00204784">
        <w:tc>
          <w:tcPr>
            <w:tcW w:w="9885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0894D10" w14:textId="0144C2C9" w:rsidR="00CD7DA8" w:rsidRPr="00E67E5C" w:rsidRDefault="00314ABA" w:rsidP="00983ED0">
            <w:pPr>
              <w:bidi w:val="0"/>
              <w:spacing w:after="0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/>
                <w:b/>
                <w:bCs/>
              </w:rPr>
              <w:t>Select</w:t>
            </w:r>
            <w:r w:rsidR="00CD7DA8" w:rsidRPr="006D6267">
              <w:rPr>
                <w:rFonts w:cs="Calibri"/>
                <w:b/>
                <w:bCs/>
              </w:rPr>
              <w:t xml:space="preserve"> sequencing </w:t>
            </w:r>
            <w:r w:rsidR="00983ED0">
              <w:rPr>
                <w:rFonts w:cs="Calibri"/>
                <w:b/>
                <w:bCs/>
              </w:rPr>
              <w:t>run</w:t>
            </w:r>
            <w:r w:rsidR="00CD7DA8" w:rsidRPr="006D6267">
              <w:rPr>
                <w:rFonts w:cs="Calibri"/>
                <w:b/>
                <w:bCs/>
                <w:rtl/>
              </w:rPr>
              <w:t>:</w:t>
            </w:r>
          </w:p>
        </w:tc>
      </w:tr>
      <w:tr w:rsidR="00CD7DA8" w:rsidRPr="00E67E5C" w14:paraId="001CF421" w14:textId="77777777" w:rsidTr="00F44A3F">
        <w:tc>
          <w:tcPr>
            <w:tcW w:w="2921" w:type="dxa"/>
            <w:tcBorders>
              <w:top w:val="single" w:sz="4" w:space="0" w:color="auto"/>
              <w:left w:val="double" w:sz="4" w:space="0" w:color="auto"/>
            </w:tcBorders>
          </w:tcPr>
          <w:p w14:paraId="0BA6B989" w14:textId="77777777" w:rsidR="00CD7DA8" w:rsidRPr="00B62FAE" w:rsidRDefault="00CD7DA8" w:rsidP="00CD7DA8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HiSeq </w:t>
            </w:r>
            <w:r w:rsidRPr="003170A5">
              <w:rPr>
                <w:b/>
                <w:bCs/>
                <w:sz w:val="20"/>
                <w:szCs w:val="20"/>
              </w:rPr>
              <w:t>Rapid</w:t>
            </w:r>
            <w:r>
              <w:rPr>
                <w:b/>
                <w:bCs/>
                <w:sz w:val="20"/>
                <w:szCs w:val="20"/>
              </w:rPr>
              <w:t xml:space="preserve"> mode</w:t>
            </w:r>
            <w:r>
              <w:rPr>
                <w:sz w:val="20"/>
                <w:szCs w:val="20"/>
              </w:rPr>
              <w:t xml:space="preserve"> </w:t>
            </w:r>
            <w:r w:rsidRPr="00B62FAE">
              <w:rPr>
                <w:sz w:val="20"/>
                <w:szCs w:val="20"/>
              </w:rPr>
              <w:t xml:space="preserve">50 bp SR 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162882D5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</w:tcPr>
          <w:p w14:paraId="2B2FD27D" w14:textId="77777777" w:rsidR="00CD7DA8" w:rsidRPr="00391249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/>
                <w:sz w:val="20"/>
                <w:szCs w:val="20"/>
              </w:rPr>
              <w:t xml:space="preserve">NextSeq </w:t>
            </w:r>
            <w:r>
              <w:rPr>
                <w:rFonts w:cs="Calibri"/>
                <w:b/>
                <w:bCs/>
                <w:sz w:val="20"/>
                <w:szCs w:val="20"/>
              </w:rPr>
              <w:t>High output</w:t>
            </w:r>
            <w:r>
              <w:rPr>
                <w:rFonts w:cs="Calibri"/>
                <w:sz w:val="20"/>
                <w:szCs w:val="20"/>
              </w:rPr>
              <w:t xml:space="preserve"> 75 bp SR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64AAC639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14:paraId="0683571F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 w:rsidRPr="00B62FAE">
              <w:rPr>
                <w:rFonts w:cs="Calibri"/>
                <w:sz w:val="20"/>
                <w:szCs w:val="20"/>
              </w:rPr>
              <w:t>MiSeq 2X150 bp PE</w:t>
            </w:r>
          </w:p>
        </w:tc>
        <w:tc>
          <w:tcPr>
            <w:tcW w:w="417" w:type="dxa"/>
            <w:tcBorders>
              <w:top w:val="single" w:sz="4" w:space="0" w:color="auto"/>
              <w:right w:val="double" w:sz="4" w:space="0" w:color="auto"/>
            </w:tcBorders>
          </w:tcPr>
          <w:p w14:paraId="77B1EEA4" w14:textId="77777777" w:rsidR="00CD7DA8" w:rsidRPr="00E67E5C" w:rsidRDefault="00CD7DA8" w:rsidP="00CD7DA8">
            <w:pPr>
              <w:bidi w:val="0"/>
              <w:spacing w:after="0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CD7DA8" w:rsidRPr="00E67E5C" w14:paraId="706F8330" w14:textId="77777777" w:rsidTr="00F44A3F">
        <w:tc>
          <w:tcPr>
            <w:tcW w:w="2921" w:type="dxa"/>
            <w:tcBorders>
              <w:left w:val="double" w:sz="4" w:space="0" w:color="auto"/>
            </w:tcBorders>
          </w:tcPr>
          <w:p w14:paraId="71CE54DA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HiSeq </w:t>
            </w:r>
            <w:r w:rsidRPr="003170A5">
              <w:rPr>
                <w:b/>
                <w:bCs/>
                <w:sz w:val="20"/>
                <w:szCs w:val="20"/>
              </w:rPr>
              <w:t>Rapid</w:t>
            </w:r>
            <w:r>
              <w:rPr>
                <w:b/>
                <w:bCs/>
                <w:sz w:val="20"/>
                <w:szCs w:val="20"/>
              </w:rPr>
              <w:t xml:space="preserve"> mode</w:t>
            </w:r>
            <w:r>
              <w:rPr>
                <w:sz w:val="20"/>
                <w:szCs w:val="20"/>
              </w:rPr>
              <w:t xml:space="preserve"> </w:t>
            </w:r>
            <w:r w:rsidRPr="00B62FAE">
              <w:rPr>
                <w:rFonts w:cs="Calibri"/>
                <w:sz w:val="20"/>
                <w:szCs w:val="20"/>
              </w:rPr>
              <w:t xml:space="preserve">2 X 100 bp PE </w:t>
            </w:r>
          </w:p>
        </w:tc>
        <w:tc>
          <w:tcPr>
            <w:tcW w:w="349" w:type="dxa"/>
          </w:tcPr>
          <w:p w14:paraId="139A1840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19A10414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NextSeq </w:t>
            </w:r>
            <w:r>
              <w:rPr>
                <w:rFonts w:cs="Calibri"/>
                <w:b/>
                <w:bCs/>
                <w:sz w:val="20"/>
                <w:szCs w:val="20"/>
              </w:rPr>
              <w:t>High output</w:t>
            </w:r>
            <w:r>
              <w:rPr>
                <w:rFonts w:cs="Calibri"/>
                <w:sz w:val="20"/>
                <w:szCs w:val="20"/>
              </w:rPr>
              <w:t xml:space="preserve"> 75X2 bp PE</w:t>
            </w:r>
          </w:p>
        </w:tc>
        <w:tc>
          <w:tcPr>
            <w:tcW w:w="349" w:type="dxa"/>
          </w:tcPr>
          <w:p w14:paraId="512628EA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2809" w:type="dxa"/>
          </w:tcPr>
          <w:p w14:paraId="3FFC74F2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2FAE">
              <w:rPr>
                <w:rFonts w:cs="Calibri"/>
                <w:sz w:val="20"/>
                <w:szCs w:val="20"/>
              </w:rPr>
              <w:t>MiSeq 50 bp SR</w:t>
            </w:r>
          </w:p>
        </w:tc>
        <w:tc>
          <w:tcPr>
            <w:tcW w:w="417" w:type="dxa"/>
            <w:tcBorders>
              <w:right w:val="double" w:sz="4" w:space="0" w:color="auto"/>
            </w:tcBorders>
          </w:tcPr>
          <w:p w14:paraId="531F3CE2" w14:textId="77777777" w:rsidR="00CD7DA8" w:rsidRPr="00E67E5C" w:rsidRDefault="00CD7DA8" w:rsidP="00CD7DA8">
            <w:pPr>
              <w:bidi w:val="0"/>
              <w:spacing w:after="0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CD7DA8" w:rsidRPr="00E67E5C" w14:paraId="184C8CF8" w14:textId="77777777" w:rsidTr="00F44A3F">
        <w:tc>
          <w:tcPr>
            <w:tcW w:w="2921" w:type="dxa"/>
            <w:vMerge w:val="restart"/>
            <w:tcBorders>
              <w:left w:val="double" w:sz="4" w:space="0" w:color="auto"/>
            </w:tcBorders>
          </w:tcPr>
          <w:p w14:paraId="0108C785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HiSeq </w:t>
            </w:r>
            <w:r w:rsidRPr="003170A5">
              <w:rPr>
                <w:b/>
                <w:bCs/>
                <w:sz w:val="20"/>
                <w:szCs w:val="20"/>
              </w:rPr>
              <w:t>Rapid</w:t>
            </w:r>
            <w:r>
              <w:rPr>
                <w:b/>
                <w:bCs/>
                <w:sz w:val="20"/>
                <w:szCs w:val="20"/>
              </w:rPr>
              <w:t xml:space="preserve"> mode</w:t>
            </w:r>
            <w:r>
              <w:rPr>
                <w:sz w:val="20"/>
                <w:szCs w:val="20"/>
              </w:rPr>
              <w:t xml:space="preserve"> </w:t>
            </w:r>
            <w:r w:rsidRPr="00E67E5C">
              <w:rPr>
                <w:rFonts w:cs="Calibri"/>
                <w:sz w:val="20"/>
                <w:szCs w:val="20"/>
              </w:rPr>
              <w:t>Other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br/>
              <w:t>(up to 250X2)</w:t>
            </w:r>
            <w:r w:rsidRPr="00E67E5C">
              <w:rPr>
                <w:rFonts w:cs="Calibri"/>
                <w:sz w:val="20"/>
                <w:szCs w:val="20"/>
              </w:rPr>
              <w:t>_____</w:t>
            </w:r>
            <w:r>
              <w:rPr>
                <w:rFonts w:cs="Calibri"/>
                <w:sz w:val="20"/>
                <w:szCs w:val="20"/>
              </w:rPr>
              <w:t>___________</w:t>
            </w:r>
          </w:p>
        </w:tc>
        <w:tc>
          <w:tcPr>
            <w:tcW w:w="349" w:type="dxa"/>
          </w:tcPr>
          <w:p w14:paraId="48DAEF31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1216F549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/>
                <w:sz w:val="20"/>
                <w:szCs w:val="20"/>
              </w:rPr>
              <w:t xml:space="preserve">NextSeq </w:t>
            </w:r>
            <w:r>
              <w:rPr>
                <w:rFonts w:cs="Calibri"/>
                <w:b/>
                <w:bCs/>
                <w:sz w:val="20"/>
                <w:szCs w:val="20"/>
              </w:rPr>
              <w:t>High output</w:t>
            </w:r>
            <w:r>
              <w:rPr>
                <w:rFonts w:cs="Calibri"/>
                <w:sz w:val="20"/>
                <w:szCs w:val="20"/>
              </w:rPr>
              <w:t xml:space="preserve"> 150X2 bp PE</w:t>
            </w:r>
          </w:p>
        </w:tc>
        <w:tc>
          <w:tcPr>
            <w:tcW w:w="349" w:type="dxa"/>
          </w:tcPr>
          <w:p w14:paraId="15CC9F3B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2809" w:type="dxa"/>
          </w:tcPr>
          <w:p w14:paraId="66054644" w14:textId="77777777" w:rsidR="00CD7DA8" w:rsidRPr="00E67E5C" w:rsidRDefault="00CD7DA8" w:rsidP="00CD7DA8">
            <w:pPr>
              <w:bidi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62FAE">
              <w:rPr>
                <w:rFonts w:cs="Calibri"/>
                <w:sz w:val="20"/>
                <w:szCs w:val="20"/>
              </w:rPr>
              <w:t>MiSeq 2X250 bp PE</w:t>
            </w:r>
          </w:p>
        </w:tc>
        <w:tc>
          <w:tcPr>
            <w:tcW w:w="417" w:type="dxa"/>
            <w:tcBorders>
              <w:right w:val="double" w:sz="4" w:space="0" w:color="auto"/>
            </w:tcBorders>
          </w:tcPr>
          <w:p w14:paraId="73658281" w14:textId="77777777" w:rsidR="00CD7DA8" w:rsidRPr="00E67E5C" w:rsidRDefault="00CD7DA8" w:rsidP="00CD7DA8">
            <w:pPr>
              <w:bidi w:val="0"/>
              <w:spacing w:after="0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CD7DA8" w:rsidRPr="00E67E5C" w14:paraId="02884F51" w14:textId="77777777" w:rsidTr="00F44A3F">
        <w:tc>
          <w:tcPr>
            <w:tcW w:w="2921" w:type="dxa"/>
            <w:vMerge/>
            <w:tcBorders>
              <w:left w:val="double" w:sz="4" w:space="0" w:color="auto"/>
            </w:tcBorders>
          </w:tcPr>
          <w:p w14:paraId="4BC8D48B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14:paraId="728EB927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6861F325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NextSeq </w:t>
            </w:r>
            <w:r>
              <w:rPr>
                <w:rFonts w:cs="Calibri"/>
                <w:b/>
                <w:bCs/>
                <w:sz w:val="20"/>
                <w:szCs w:val="20"/>
              </w:rPr>
              <w:t>Mid output</w:t>
            </w:r>
            <w:r>
              <w:rPr>
                <w:rFonts w:cs="Calibri"/>
                <w:sz w:val="20"/>
                <w:szCs w:val="20"/>
              </w:rPr>
              <w:t xml:space="preserve"> 75X2 bp PE</w:t>
            </w:r>
          </w:p>
        </w:tc>
        <w:tc>
          <w:tcPr>
            <w:tcW w:w="349" w:type="dxa"/>
          </w:tcPr>
          <w:p w14:paraId="10B9B487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2809" w:type="dxa"/>
          </w:tcPr>
          <w:p w14:paraId="3F4F499A" w14:textId="77777777" w:rsidR="00CD7DA8" w:rsidRPr="00ED2FE0" w:rsidRDefault="00CD7DA8" w:rsidP="00CD7DA8">
            <w:pPr>
              <w:bidi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62FAE">
              <w:rPr>
                <w:rFonts w:cs="Calibri"/>
                <w:sz w:val="20"/>
                <w:szCs w:val="20"/>
              </w:rPr>
              <w:t>MiSeq 2X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B62FAE">
              <w:rPr>
                <w:rFonts w:cs="Calibri"/>
                <w:sz w:val="20"/>
                <w:szCs w:val="20"/>
              </w:rPr>
              <w:t xml:space="preserve"> bp PE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V3</w:t>
            </w:r>
          </w:p>
        </w:tc>
        <w:tc>
          <w:tcPr>
            <w:tcW w:w="417" w:type="dxa"/>
            <w:tcBorders>
              <w:right w:val="double" w:sz="4" w:space="0" w:color="auto"/>
            </w:tcBorders>
          </w:tcPr>
          <w:p w14:paraId="5FC77960" w14:textId="77777777" w:rsidR="00CD7DA8" w:rsidRPr="00E67E5C" w:rsidRDefault="00CD7DA8" w:rsidP="00CD7DA8">
            <w:pPr>
              <w:bidi w:val="0"/>
              <w:spacing w:after="0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CD7DA8" w:rsidRPr="00E67E5C" w14:paraId="734F1B29" w14:textId="77777777" w:rsidTr="00F44A3F">
        <w:tc>
          <w:tcPr>
            <w:tcW w:w="2921" w:type="dxa"/>
            <w:tcBorders>
              <w:left w:val="double" w:sz="4" w:space="0" w:color="auto"/>
            </w:tcBorders>
          </w:tcPr>
          <w:p w14:paraId="42577812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9" w:type="dxa"/>
          </w:tcPr>
          <w:p w14:paraId="30A6135F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6E420344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/>
                <w:sz w:val="20"/>
                <w:szCs w:val="20"/>
              </w:rPr>
              <w:t xml:space="preserve">NextSeq </w:t>
            </w:r>
            <w:r>
              <w:rPr>
                <w:rFonts w:cs="Calibri"/>
                <w:b/>
                <w:bCs/>
                <w:sz w:val="20"/>
                <w:szCs w:val="20"/>
              </w:rPr>
              <w:t>Mid output</w:t>
            </w:r>
            <w:r>
              <w:rPr>
                <w:rFonts w:cs="Calibri"/>
                <w:sz w:val="20"/>
                <w:szCs w:val="20"/>
              </w:rPr>
              <w:t xml:space="preserve"> 150X2 bp PE</w:t>
            </w:r>
          </w:p>
        </w:tc>
        <w:tc>
          <w:tcPr>
            <w:tcW w:w="349" w:type="dxa"/>
          </w:tcPr>
          <w:p w14:paraId="75844D26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2809" w:type="dxa"/>
          </w:tcPr>
          <w:p w14:paraId="6F9097F9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2FAE">
              <w:rPr>
                <w:rFonts w:cs="Calibri"/>
                <w:sz w:val="20"/>
                <w:szCs w:val="20"/>
              </w:rPr>
              <w:t>MiSeq 2X150 bp PE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Micro</w:t>
            </w:r>
          </w:p>
        </w:tc>
        <w:tc>
          <w:tcPr>
            <w:tcW w:w="417" w:type="dxa"/>
            <w:tcBorders>
              <w:right w:val="double" w:sz="4" w:space="0" w:color="auto"/>
            </w:tcBorders>
          </w:tcPr>
          <w:p w14:paraId="19231E53" w14:textId="77777777" w:rsidR="00CD7DA8" w:rsidRPr="00E67E5C" w:rsidRDefault="00CD7DA8" w:rsidP="00CD7DA8">
            <w:pPr>
              <w:bidi w:val="0"/>
              <w:spacing w:after="0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CD7DA8" w:rsidRPr="00E67E5C" w14:paraId="6938B69E" w14:textId="77777777" w:rsidTr="00F44A3F">
        <w:tc>
          <w:tcPr>
            <w:tcW w:w="2921" w:type="dxa"/>
            <w:tcBorders>
              <w:left w:val="double" w:sz="4" w:space="0" w:color="auto"/>
            </w:tcBorders>
          </w:tcPr>
          <w:p w14:paraId="3CD1D8E6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9" w:type="dxa"/>
          </w:tcPr>
          <w:p w14:paraId="597AC3B3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55B28331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NextSeq CEL-Seq </w:t>
            </w:r>
          </w:p>
        </w:tc>
        <w:tc>
          <w:tcPr>
            <w:tcW w:w="349" w:type="dxa"/>
          </w:tcPr>
          <w:p w14:paraId="3C5FCE7C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2809" w:type="dxa"/>
          </w:tcPr>
          <w:p w14:paraId="4281432A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2FAE">
              <w:rPr>
                <w:rFonts w:cs="Calibri"/>
                <w:sz w:val="20"/>
                <w:szCs w:val="20"/>
              </w:rPr>
              <w:t>MiSeq 2X150 bp PE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Nano</w:t>
            </w:r>
          </w:p>
        </w:tc>
        <w:tc>
          <w:tcPr>
            <w:tcW w:w="417" w:type="dxa"/>
            <w:tcBorders>
              <w:right w:val="double" w:sz="4" w:space="0" w:color="auto"/>
            </w:tcBorders>
          </w:tcPr>
          <w:p w14:paraId="73FA6D1C" w14:textId="77777777" w:rsidR="00CD7DA8" w:rsidRPr="00E67E5C" w:rsidRDefault="00CD7DA8" w:rsidP="00CD7DA8">
            <w:pPr>
              <w:bidi w:val="0"/>
              <w:spacing w:after="0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CD7DA8" w:rsidRPr="00E67E5C" w14:paraId="508EE0E4" w14:textId="77777777" w:rsidTr="00F44A3F">
        <w:tc>
          <w:tcPr>
            <w:tcW w:w="2921" w:type="dxa"/>
            <w:tcBorders>
              <w:left w:val="double" w:sz="4" w:space="0" w:color="auto"/>
            </w:tcBorders>
          </w:tcPr>
          <w:p w14:paraId="3FC2B785" w14:textId="77777777" w:rsidR="00CD7DA8" w:rsidRPr="00E67E5C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9" w:type="dxa"/>
          </w:tcPr>
          <w:p w14:paraId="2C074747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2E464017" w14:textId="77777777" w:rsidR="00CD7DA8" w:rsidRPr="00B62FAE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/>
                <w:sz w:val="20"/>
                <w:szCs w:val="20"/>
              </w:rPr>
              <w:t xml:space="preserve">NextSeq other </w:t>
            </w:r>
            <w:r w:rsidRPr="00E67E5C">
              <w:rPr>
                <w:rFonts w:cs="Calibri"/>
                <w:sz w:val="20"/>
                <w:szCs w:val="20"/>
              </w:rPr>
              <w:t>_____</w:t>
            </w:r>
            <w:r>
              <w:rPr>
                <w:rFonts w:cs="Calibri"/>
                <w:sz w:val="20"/>
                <w:szCs w:val="20"/>
              </w:rPr>
              <w:t>___________</w:t>
            </w:r>
          </w:p>
        </w:tc>
        <w:tc>
          <w:tcPr>
            <w:tcW w:w="349" w:type="dxa"/>
          </w:tcPr>
          <w:p w14:paraId="58158F44" w14:textId="77777777" w:rsidR="00CD7DA8" w:rsidRPr="00B62FAE" w:rsidRDefault="00CD7DA8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4E260688" w14:textId="77777777" w:rsidR="00CD7DA8" w:rsidRPr="00833A79" w:rsidRDefault="00CD7DA8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2FAE">
              <w:rPr>
                <w:rFonts w:cs="Calibri"/>
                <w:sz w:val="20"/>
                <w:szCs w:val="20"/>
              </w:rPr>
              <w:t>MiSeq 2X</w:t>
            </w:r>
            <w:r>
              <w:rPr>
                <w:rFonts w:cs="Calibri"/>
                <w:sz w:val="20"/>
                <w:szCs w:val="20"/>
              </w:rPr>
              <w:t>250</w:t>
            </w:r>
            <w:r w:rsidRPr="00B62FAE">
              <w:rPr>
                <w:rFonts w:cs="Calibri"/>
                <w:sz w:val="20"/>
                <w:szCs w:val="20"/>
              </w:rPr>
              <w:t xml:space="preserve"> bp PE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Nano</w:t>
            </w:r>
          </w:p>
        </w:tc>
        <w:tc>
          <w:tcPr>
            <w:tcW w:w="417" w:type="dxa"/>
            <w:tcBorders>
              <w:right w:val="double" w:sz="4" w:space="0" w:color="auto"/>
            </w:tcBorders>
          </w:tcPr>
          <w:p w14:paraId="23D57FA7" w14:textId="77777777" w:rsidR="00CD7DA8" w:rsidRPr="00E67E5C" w:rsidRDefault="00CD7DA8" w:rsidP="00CD7DA8">
            <w:pPr>
              <w:bidi w:val="0"/>
              <w:spacing w:after="0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F44A3F" w:rsidRPr="00F44A3F" w14:paraId="34768299" w14:textId="77777777" w:rsidTr="00F44A3F">
        <w:tc>
          <w:tcPr>
            <w:tcW w:w="2921" w:type="dxa"/>
            <w:tcBorders>
              <w:left w:val="double" w:sz="4" w:space="0" w:color="auto"/>
              <w:bottom w:val="double" w:sz="4" w:space="0" w:color="auto"/>
            </w:tcBorders>
          </w:tcPr>
          <w:p w14:paraId="14565FA6" w14:textId="77777777" w:rsidR="00F44A3F" w:rsidRPr="00E67E5C" w:rsidRDefault="00F44A3F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double" w:sz="4" w:space="0" w:color="auto"/>
            </w:tcBorders>
          </w:tcPr>
          <w:p w14:paraId="50A02E75" w14:textId="77777777" w:rsidR="00F44A3F" w:rsidRPr="00B62FAE" w:rsidRDefault="00F44A3F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3040" w:type="dxa"/>
            <w:tcBorders>
              <w:bottom w:val="double" w:sz="4" w:space="0" w:color="auto"/>
            </w:tcBorders>
          </w:tcPr>
          <w:p w14:paraId="2C231F76" w14:textId="77777777" w:rsidR="00F44A3F" w:rsidRDefault="00F44A3F" w:rsidP="00CD7DA8">
            <w:pPr>
              <w:bidi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double" w:sz="4" w:space="0" w:color="auto"/>
            </w:tcBorders>
          </w:tcPr>
          <w:p w14:paraId="5A7ACD5A" w14:textId="77777777" w:rsidR="00F44A3F" w:rsidRPr="00B62FAE" w:rsidRDefault="00F44A3F" w:rsidP="00CD7DA8">
            <w:pPr>
              <w:bidi w:val="0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2809" w:type="dxa"/>
            <w:tcBorders>
              <w:bottom w:val="double" w:sz="4" w:space="0" w:color="auto"/>
              <w:right w:val="single" w:sz="4" w:space="0" w:color="auto"/>
            </w:tcBorders>
          </w:tcPr>
          <w:p w14:paraId="60F9BFB2" w14:textId="2E4AFB7E" w:rsidR="00F44A3F" w:rsidRPr="00E67E5C" w:rsidRDefault="00F44A3F" w:rsidP="00F44A3F">
            <w:pPr>
              <w:bidi w:val="0"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/>
                <w:sz w:val="20"/>
                <w:szCs w:val="20"/>
              </w:rPr>
              <w:t xml:space="preserve">Miseq other </w:t>
            </w:r>
            <w:r w:rsidRPr="00E67E5C">
              <w:rPr>
                <w:rFonts w:cs="Calibri"/>
                <w:sz w:val="20"/>
                <w:szCs w:val="20"/>
              </w:rPr>
              <w:t>_____</w:t>
            </w:r>
            <w:r>
              <w:rPr>
                <w:rFonts w:cs="Calibri"/>
                <w:sz w:val="20"/>
                <w:szCs w:val="20"/>
              </w:rPr>
              <w:t>__________</w:t>
            </w:r>
          </w:p>
        </w:tc>
        <w:tc>
          <w:tcPr>
            <w:tcW w:w="4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BB3896" w14:textId="396B35BF" w:rsidR="00F44A3F" w:rsidRPr="00E67E5C" w:rsidRDefault="00F44A3F" w:rsidP="00F44A3F">
            <w:pPr>
              <w:bidi w:val="0"/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text" w:horzAnchor="margin" w:tblpY="185"/>
        <w:tblW w:w="10056" w:type="dxa"/>
        <w:tblLook w:val="0600" w:firstRow="0" w:lastRow="0" w:firstColumn="0" w:lastColumn="0" w:noHBand="1" w:noVBand="1"/>
      </w:tblPr>
      <w:tblGrid>
        <w:gridCol w:w="10056"/>
      </w:tblGrid>
      <w:tr w:rsidR="00CF0270" w:rsidRPr="006D6267" w14:paraId="64006901" w14:textId="77777777" w:rsidTr="00CF0270">
        <w:tc>
          <w:tcPr>
            <w:tcW w:w="10056" w:type="dxa"/>
            <w:shd w:val="clear" w:color="auto" w:fill="auto"/>
          </w:tcPr>
          <w:p w14:paraId="3EBBA803" w14:textId="77777777" w:rsidR="00861E4D" w:rsidRDefault="00861E4D" w:rsidP="00CF0270">
            <w:pPr>
              <w:tabs>
                <w:tab w:val="left" w:pos="4850"/>
              </w:tabs>
              <w:bidi w:val="0"/>
              <w:spacing w:after="0" w:line="240" w:lineRule="auto"/>
              <w:rPr>
                <w:rFonts w:cstheme="minorBidi"/>
                <w:b/>
                <w:bCs/>
                <w:sz w:val="24"/>
                <w:szCs w:val="24"/>
              </w:rPr>
            </w:pPr>
          </w:p>
          <w:p w14:paraId="006B5DF6" w14:textId="195BA7B5" w:rsidR="00CF0270" w:rsidRDefault="00CF0270" w:rsidP="00BC6886">
            <w:pPr>
              <w:tabs>
                <w:tab w:val="left" w:pos="4850"/>
              </w:tabs>
              <w:bidi w:val="0"/>
              <w:spacing w:after="0" w:line="240" w:lineRule="auto"/>
              <w:rPr>
                <w:rFonts w:cs="Calibri"/>
              </w:rPr>
            </w:pPr>
            <w:r w:rsidRPr="004342D8">
              <w:rPr>
                <w:rFonts w:cs="Calibri"/>
                <w:b/>
                <w:bCs/>
                <w:sz w:val="28"/>
                <w:szCs w:val="28"/>
              </w:rPr>
              <w:t>Initial bioinformatics analysis</w:t>
            </w:r>
            <w:r w:rsidRPr="004342D8">
              <w:rPr>
                <w:rFonts w:cs="Calibri"/>
                <w:sz w:val="28"/>
                <w:szCs w:val="28"/>
              </w:rPr>
              <w:t xml:space="preserve">:  </w:t>
            </w:r>
            <w:r w:rsidRPr="004342D8">
              <w:rPr>
                <w:rFonts w:cs="Calibri"/>
                <w:b/>
                <w:bCs/>
                <w:sz w:val="28"/>
                <w:szCs w:val="28"/>
              </w:rPr>
              <w:t>Yes/No</w:t>
            </w:r>
            <w:r w:rsidR="003D7413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</w:rPr>
              <w:t xml:space="preserve">If analysis is included please attach the relevant questionnaire from our web site </w:t>
            </w:r>
            <w:r>
              <w:t xml:space="preserve"> </w:t>
            </w:r>
            <w:hyperlink r:id="rId8" w:history="1">
              <w:r w:rsidRPr="00F40F19">
                <w:rPr>
                  <w:rStyle w:val="Hyperlink"/>
                  <w:rFonts w:cs="Calibri"/>
                </w:rPr>
                <w:t>http://isu.technion.ac.il/</w:t>
              </w:r>
              <w:r w:rsidRPr="00F40F19">
                <w:rPr>
                  <w:rStyle w:val="Hyperlink"/>
                </w:rPr>
                <w:t>tgc</w:t>
              </w:r>
            </w:hyperlink>
            <w:r>
              <w:rPr>
                <w:rFonts w:cs="Calibri"/>
              </w:rPr>
              <w:t xml:space="preserve">-&gt; </w:t>
            </w:r>
            <w:r w:rsidR="009B78AA">
              <w:rPr>
                <w:rFonts w:cs="Calibri"/>
              </w:rPr>
              <w:t xml:space="preserve"> Documents &amp; Literature </w:t>
            </w:r>
            <w:r>
              <w:rPr>
                <w:rFonts w:cs="Calibri"/>
              </w:rPr>
              <w:t>-&gt;</w:t>
            </w:r>
            <w:r w:rsidR="00BC6886">
              <w:rPr>
                <w:rFonts w:cs="Calibri"/>
              </w:rPr>
              <w:t xml:space="preserve"> F</w:t>
            </w:r>
            <w:r>
              <w:rPr>
                <w:rFonts w:cs="Calibri"/>
              </w:rPr>
              <w:t>orms</w:t>
            </w:r>
          </w:p>
          <w:p w14:paraId="320043E4" w14:textId="77777777" w:rsidR="00CF0270" w:rsidRDefault="00CF0270" w:rsidP="00CF0270">
            <w:pPr>
              <w:bidi w:val="0"/>
              <w:spacing w:after="0" w:line="240" w:lineRule="auto"/>
              <w:rPr>
                <w:rFonts w:cs="Calibri"/>
                <w:b/>
                <w:bCs/>
              </w:rPr>
            </w:pPr>
          </w:p>
          <w:p w14:paraId="4F394B09" w14:textId="63010886" w:rsidR="00CF0270" w:rsidRPr="003366DD" w:rsidRDefault="00CF0270" w:rsidP="003366DD">
            <w:pPr>
              <w:bidi w:val="0"/>
              <w:spacing w:after="0" w:line="240" w:lineRule="auto"/>
              <w:rPr>
                <w:rFonts w:cs="Calibri"/>
                <w:b/>
                <w:bCs/>
              </w:rPr>
            </w:pPr>
            <w:r w:rsidRPr="003366DD">
              <w:rPr>
                <w:rFonts w:cs="Calibri"/>
                <w:b/>
                <w:bCs/>
              </w:rPr>
              <w:t>Please fill the following table for each library</w:t>
            </w:r>
            <w:r w:rsidR="003366DD">
              <w:rPr>
                <w:rFonts w:cs="Calibri"/>
                <w:b/>
                <w:bCs/>
              </w:rPr>
              <w:t>:</w:t>
            </w:r>
            <w:r w:rsidRPr="003366DD">
              <w:rPr>
                <w:rFonts w:cs="Calibri"/>
                <w:b/>
                <w:bCs/>
              </w:rPr>
              <w:t xml:space="preserve">  </w:t>
            </w:r>
          </w:p>
        </w:tc>
      </w:tr>
    </w:tbl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3055"/>
        <w:gridCol w:w="1800"/>
        <w:gridCol w:w="1733"/>
        <w:gridCol w:w="1732"/>
        <w:gridCol w:w="1665"/>
      </w:tblGrid>
      <w:tr w:rsidR="00BD5B12" w:rsidRPr="006D6267" w14:paraId="74A46643" w14:textId="77777777" w:rsidTr="00204784">
        <w:trPr>
          <w:cantSplit/>
          <w:trHeight w:val="441"/>
          <w:tblHeader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68F5341" w14:textId="77777777" w:rsidR="00BD5B12" w:rsidRPr="006D6267" w:rsidRDefault="00BD5B12" w:rsidP="009B60D7">
            <w:pPr>
              <w:bidi w:val="0"/>
              <w:spacing w:after="0" w:line="240" w:lineRule="auto"/>
              <w:rPr>
                <w:rFonts w:cs="Calibri"/>
                <w:b/>
                <w:bCs/>
              </w:rPr>
            </w:pPr>
            <w:r w:rsidRPr="006D6267">
              <w:rPr>
                <w:rFonts w:cs="Calibri"/>
                <w:b/>
                <w:bCs/>
              </w:rPr>
              <w:t>Sample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79C7F8" w14:textId="77777777" w:rsidR="00BD5B12" w:rsidRPr="009B60D7" w:rsidRDefault="00BD5B12" w:rsidP="00196D8F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9B60D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F94964" w14:textId="77777777" w:rsidR="00BD5B12" w:rsidRPr="009B60D7" w:rsidRDefault="00BD5B12" w:rsidP="00196D8F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9B60D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814211" w14:textId="77777777" w:rsidR="00BD5B12" w:rsidRPr="009B60D7" w:rsidRDefault="00BD5B12" w:rsidP="00196D8F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9B60D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D05D9F" w14:textId="77777777" w:rsidR="00BD5B12" w:rsidRPr="009B60D7" w:rsidRDefault="00BD5B12" w:rsidP="00196D8F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9B60D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BD5B12" w:rsidRPr="006D6267" w14:paraId="1322EF8C" w14:textId="77777777" w:rsidTr="00204784">
        <w:trPr>
          <w:cantSplit/>
          <w:trHeight w:val="411"/>
          <w:tblHeader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41FCF" w14:textId="77777777" w:rsidR="00BD5B12" w:rsidRPr="000B34F7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B34F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Library</w:t>
            </w:r>
            <w:r w:rsidR="00BD5B12" w:rsidRPr="000B34F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Name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5319F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D9068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9B221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39FB7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BD5B12" w:rsidRPr="006D6267" w14:paraId="4D895C45" w14:textId="77777777" w:rsidTr="00204784">
        <w:trPr>
          <w:cantSplit/>
          <w:trHeight w:val="357"/>
          <w:tblHeader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C8CF3" w14:textId="77777777" w:rsidR="00BD5B12" w:rsidRPr="000B34F7" w:rsidRDefault="009D5872" w:rsidP="00196D8F">
            <w:pPr>
              <w:bidi w:val="0"/>
              <w:spacing w:after="0" w:line="240" w:lineRule="auto"/>
              <w:rPr>
                <w:rFonts w:cs="Calibri"/>
              </w:rPr>
            </w:pPr>
            <w:r w:rsidRPr="000B34F7">
              <w:rPr>
                <w:rFonts w:cs="Calibri"/>
              </w:rPr>
              <w:t>Barcode type (single/dual)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81DDF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EB474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D81B5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5E61B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BD5B12" w:rsidRPr="006D6267" w14:paraId="482A036A" w14:textId="77777777" w:rsidTr="00204784">
        <w:trPr>
          <w:cantSplit/>
          <w:trHeight w:val="366"/>
          <w:tblHeader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5A154" w14:textId="77777777" w:rsidR="00BD5B12" w:rsidRPr="000B34F7" w:rsidRDefault="009D5872" w:rsidP="00196D8F">
            <w:pPr>
              <w:pStyle w:val="Heading3"/>
              <w:jc w:val="left"/>
              <w:rPr>
                <w:rFonts w:cs="Calibri"/>
                <w:sz w:val="22"/>
                <w:szCs w:val="22"/>
              </w:rPr>
            </w:pPr>
            <w:r w:rsidRPr="000B34F7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lang w:bidi="he-IL"/>
              </w:rPr>
              <w:t>Barcode name and sequence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ADA52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66E94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D0817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C62E1" w14:textId="77777777" w:rsidR="00BD5B12" w:rsidRPr="00070EEE" w:rsidRDefault="00BD5B1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9D5872" w:rsidRPr="006D6267" w14:paraId="5BCB36E9" w14:textId="77777777" w:rsidTr="00204784">
        <w:trPr>
          <w:cantSplit/>
          <w:trHeight w:val="357"/>
          <w:tblHeader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1E3C2" w14:textId="77777777" w:rsidR="009D5872" w:rsidRPr="000B34F7" w:rsidRDefault="009D5872" w:rsidP="00196D8F">
            <w:pPr>
              <w:pStyle w:val="Heading3"/>
              <w:jc w:val="left"/>
              <w:rPr>
                <w:rFonts w:cs="Calibri"/>
                <w:sz w:val="22"/>
                <w:szCs w:val="22"/>
              </w:rPr>
            </w:pPr>
            <w:r w:rsidRPr="000B34F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Concentration 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B52AF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FC8CF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780BF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2E72B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9D5872" w:rsidRPr="006D6267" w14:paraId="51428E7A" w14:textId="77777777" w:rsidTr="00204784">
        <w:trPr>
          <w:cantSplit/>
          <w:trHeight w:val="357"/>
          <w:tblHeader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65DC4" w14:textId="77777777" w:rsidR="009D5872" w:rsidRPr="000B34F7" w:rsidRDefault="009D5872" w:rsidP="00196D8F">
            <w:pPr>
              <w:bidi w:val="0"/>
              <w:spacing w:after="0" w:line="240" w:lineRule="auto"/>
              <w:rPr>
                <w:rFonts w:cs="Calibri"/>
              </w:rPr>
            </w:pPr>
            <w:r w:rsidRPr="000B34F7">
              <w:rPr>
                <w:rFonts w:cs="Calibri"/>
              </w:rPr>
              <w:t>Method of quantitation</w:t>
            </w:r>
            <w:r w:rsidR="0018105E" w:rsidRPr="000B34F7">
              <w:rPr>
                <w:rFonts w:cs="Calibri"/>
                <w:vertAlign w:val="superscript"/>
              </w:rPr>
              <w:t xml:space="preserve"> </w:t>
            </w:r>
            <w:r w:rsidRPr="001529A6">
              <w:rPr>
                <w:rFonts w:cs="Calibri"/>
                <w:sz w:val="20"/>
                <w:szCs w:val="20"/>
              </w:rPr>
              <w:t>(NanoDrop/Qbit etc.)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7E8DD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D5D1F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A4B67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B596D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98613F" w:rsidRPr="006D6267" w14:paraId="78553F30" w14:textId="77777777" w:rsidTr="00204784">
        <w:trPr>
          <w:cantSplit/>
          <w:trHeight w:val="447"/>
          <w:tblHeader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0BD09" w14:textId="77777777" w:rsidR="0098613F" w:rsidRPr="000B34F7" w:rsidRDefault="0098613F" w:rsidP="00196D8F">
            <w:pPr>
              <w:bidi w:val="0"/>
              <w:spacing w:after="0" w:line="240" w:lineRule="auto"/>
              <w:rPr>
                <w:rFonts w:cs="Calibri"/>
              </w:rPr>
            </w:pPr>
            <w:r w:rsidRPr="000B34F7">
              <w:rPr>
                <w:rFonts w:cs="Calibri"/>
              </w:rPr>
              <w:t>Sample p</w:t>
            </w:r>
            <w:r w:rsidR="00BC0AC0" w:rsidRPr="000B34F7">
              <w:rPr>
                <w:rFonts w:cs="Calibri"/>
              </w:rPr>
              <w:t xml:space="preserve">rep kit </w:t>
            </w:r>
            <w:r w:rsidR="00BC0AC0" w:rsidRPr="00861E4D">
              <w:rPr>
                <w:rFonts w:cs="Calibri"/>
                <w:sz w:val="20"/>
                <w:szCs w:val="20"/>
              </w:rPr>
              <w:t>(TruSeq/Nextera/NEBN</w:t>
            </w:r>
            <w:r w:rsidR="00070EEE" w:rsidRPr="00861E4D">
              <w:rPr>
                <w:rFonts w:cs="Calibri"/>
                <w:sz w:val="20"/>
                <w:szCs w:val="20"/>
              </w:rPr>
              <w:t xml:space="preserve">ext </w:t>
            </w:r>
            <w:r w:rsidR="00BC0AC0" w:rsidRPr="00861E4D">
              <w:rPr>
                <w:rFonts w:cs="Calibri"/>
                <w:sz w:val="20"/>
                <w:szCs w:val="20"/>
              </w:rPr>
              <w:t>etc.</w:t>
            </w:r>
            <w:r w:rsidRPr="00861E4D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0A628" w14:textId="77777777" w:rsidR="0098613F" w:rsidRPr="00070EEE" w:rsidRDefault="0098613F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34CF7" w14:textId="77777777" w:rsidR="0098613F" w:rsidRPr="00070EEE" w:rsidRDefault="0098613F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451E" w14:textId="77777777" w:rsidR="0098613F" w:rsidRPr="00070EEE" w:rsidRDefault="0098613F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4823D" w14:textId="77777777" w:rsidR="0098613F" w:rsidRPr="00070EEE" w:rsidRDefault="0098613F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9D5872" w:rsidRPr="006D6267" w14:paraId="79FB8E03" w14:textId="77777777" w:rsidTr="00204784">
        <w:trPr>
          <w:cantSplit/>
          <w:trHeight w:val="339"/>
          <w:tblHeader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61D41" w14:textId="77777777" w:rsidR="009D5872" w:rsidRPr="000B34F7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B34F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Volume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D3A87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B26E2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F7DC7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8EE53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790DE3" w:rsidRPr="006D6267" w14:paraId="3B51E0E5" w14:textId="77777777" w:rsidTr="00204784">
        <w:trPr>
          <w:cantSplit/>
          <w:trHeight w:val="357"/>
          <w:tblHeader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40994" w14:textId="77777777" w:rsidR="00790DE3" w:rsidRPr="000B34F7" w:rsidRDefault="00790DE3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B34F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Mean fragment size 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04975" w14:textId="77777777" w:rsidR="00790DE3" w:rsidRPr="00070EEE" w:rsidRDefault="00790DE3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EED6A" w14:textId="77777777" w:rsidR="00790DE3" w:rsidRPr="00070EEE" w:rsidRDefault="00790DE3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6C229" w14:textId="77777777" w:rsidR="00790DE3" w:rsidRPr="00070EEE" w:rsidRDefault="00790DE3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3AA1C" w14:textId="77777777" w:rsidR="00790DE3" w:rsidRPr="00070EEE" w:rsidRDefault="00790DE3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9D5872" w:rsidRPr="006D6267" w14:paraId="022EBD77" w14:textId="77777777" w:rsidTr="00204784">
        <w:trPr>
          <w:cantSplit/>
          <w:trHeight w:val="357"/>
          <w:tblHeader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A2C" w14:textId="77777777" w:rsidR="009D5872" w:rsidRPr="000B34F7" w:rsidRDefault="00790DE3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B34F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Remarks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C0AE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8CC2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B523" w14:textId="553729BE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BE34" w14:textId="77777777" w:rsidR="009D5872" w:rsidRPr="00070EEE" w:rsidRDefault="009D5872" w:rsidP="00196D8F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39CD115E" w14:textId="642254A5" w:rsidR="00696FAF" w:rsidRDefault="00196D8F" w:rsidP="00554C75">
      <w:pPr>
        <w:bidi w:val="0"/>
        <w:spacing w:after="0" w:line="240" w:lineRule="auto"/>
        <w:rPr>
          <w:sz w:val="20"/>
          <w:szCs w:val="20"/>
          <w:u w:val="single"/>
        </w:rPr>
      </w:pPr>
      <w:r w:rsidRPr="00784C7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7D842" wp14:editId="33D0964A">
                <wp:simplePos x="0" y="0"/>
                <wp:positionH relativeFrom="column">
                  <wp:posOffset>3926205</wp:posOffset>
                </wp:positionH>
                <wp:positionV relativeFrom="paragraph">
                  <wp:posOffset>160020</wp:posOffset>
                </wp:positionV>
                <wp:extent cx="260477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40B84" w14:textId="77777777" w:rsidR="00BD5B12" w:rsidRPr="00784C71" w:rsidRDefault="00BD5B12" w:rsidP="00784C71">
                            <w:pPr>
                              <w:bidi w:val="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95189E">
                              <w:rPr>
                                <w:b/>
                                <w:bCs/>
                              </w:rPr>
                              <w:t xml:space="preserve">PI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95189E">
                              <w:rPr>
                                <w:b/>
                                <w:bCs/>
                              </w:rPr>
                              <w:t>ignature:</w:t>
                            </w:r>
                            <w:r w:rsidR="00784C71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784C71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070EEE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784C71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7D84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9.15pt;margin-top:12.6pt;width:205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" filled="f" stroked="f">
                <v:textbox>
                  <w:txbxContent>
                    <w:p w14:paraId="68540B84" w14:textId="77777777" w:rsidR="00BD5B12" w:rsidRPr="00784C71" w:rsidRDefault="00BD5B12" w:rsidP="00784C71">
                      <w:pPr>
                        <w:bidi w:val="0"/>
                        <w:rPr>
                          <w:sz w:val="20"/>
                          <w:szCs w:val="20"/>
                          <w:rtl/>
                        </w:rPr>
                      </w:pPr>
                      <w:r w:rsidRPr="0095189E">
                        <w:rPr>
                          <w:b/>
                          <w:bCs/>
                        </w:rPr>
                        <w:t xml:space="preserve">PI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95189E">
                        <w:rPr>
                          <w:b/>
                          <w:bCs/>
                        </w:rPr>
                        <w:t>ignature:</w:t>
                      </w:r>
                      <w:r w:rsidR="00784C71">
                        <w:rPr>
                          <w:b/>
                          <w:bCs/>
                        </w:rPr>
                        <w:t xml:space="preserve">   </w:t>
                      </w:r>
                      <w:r w:rsidRPr="00784C71">
                        <w:rPr>
                          <w:sz w:val="20"/>
                          <w:szCs w:val="20"/>
                        </w:rPr>
                        <w:t>______________</w:t>
                      </w:r>
                      <w:r w:rsidR="00070EEE">
                        <w:rPr>
                          <w:sz w:val="20"/>
                          <w:szCs w:val="20"/>
                        </w:rPr>
                        <w:t>_____</w:t>
                      </w:r>
                      <w:r w:rsidRPr="00784C71">
                        <w:rPr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FE027D" w:rsidRPr="00784C71">
        <w:rPr>
          <w:rFonts w:cs="Calibri"/>
          <w:vertAlign w:val="superscript"/>
        </w:rPr>
        <w:t xml:space="preserve"># </w:t>
      </w:r>
      <w:r w:rsidR="00911D0F">
        <w:rPr>
          <w:rFonts w:cs="Calibri"/>
          <w:sz w:val="16"/>
          <w:szCs w:val="16"/>
          <w:vertAlign w:val="superscript"/>
        </w:rPr>
        <w:t xml:space="preserve">  </w:t>
      </w:r>
      <w:r w:rsidR="00821443" w:rsidRPr="00911D0F">
        <w:rPr>
          <w:sz w:val="20"/>
          <w:szCs w:val="20"/>
        </w:rPr>
        <w:t>I</w:t>
      </w:r>
      <w:r w:rsidR="00FE027D" w:rsidRPr="00911D0F">
        <w:rPr>
          <w:sz w:val="20"/>
          <w:szCs w:val="20"/>
        </w:rPr>
        <w:t xml:space="preserve">f samples are of human source please sign here to </w:t>
      </w:r>
      <w:r w:rsidR="00911D0F">
        <w:rPr>
          <w:sz w:val="20"/>
          <w:szCs w:val="20"/>
        </w:rPr>
        <w:t xml:space="preserve">confirm </w:t>
      </w:r>
      <w:r w:rsidR="00FE027D" w:rsidRPr="00911D0F">
        <w:rPr>
          <w:sz w:val="20"/>
          <w:szCs w:val="20"/>
        </w:rPr>
        <w:t>you receive</w:t>
      </w:r>
      <w:r w:rsidR="00911D0F">
        <w:rPr>
          <w:sz w:val="20"/>
          <w:szCs w:val="20"/>
        </w:rPr>
        <w:t>d</w:t>
      </w:r>
      <w:r w:rsidR="00FE027D" w:rsidRPr="00911D0F">
        <w:rPr>
          <w:sz w:val="20"/>
          <w:szCs w:val="20"/>
        </w:rPr>
        <w:t xml:space="preserve"> Helsinki approval for the experiment</w:t>
      </w:r>
      <w:r w:rsidR="00554C75">
        <w:rPr>
          <w:sz w:val="20"/>
          <w:szCs w:val="20"/>
        </w:rPr>
        <w:t xml:space="preserve"> </w:t>
      </w:r>
      <w:r w:rsidR="004F63CE">
        <w:rPr>
          <w:rFonts w:hint="cs"/>
          <w:sz w:val="20"/>
          <w:szCs w:val="20"/>
          <w:u w:val="single"/>
          <w:rtl/>
        </w:rPr>
        <w:t xml:space="preserve">                 </w:t>
      </w:r>
      <w:r w:rsidR="009D5872">
        <w:rPr>
          <w:sz w:val="20"/>
          <w:szCs w:val="20"/>
          <w:u w:val="single"/>
        </w:rPr>
        <w:t xml:space="preserve"> </w:t>
      </w:r>
    </w:p>
    <w:p w14:paraId="2417E6A7" w14:textId="77777777" w:rsidR="00696FAF" w:rsidRPr="00696FAF" w:rsidRDefault="00696FAF" w:rsidP="00696FAF">
      <w:pPr>
        <w:bidi w:val="0"/>
        <w:rPr>
          <w:sz w:val="20"/>
          <w:szCs w:val="20"/>
        </w:rPr>
      </w:pPr>
      <w:bookmarkStart w:id="0" w:name="_GoBack"/>
      <w:bookmarkEnd w:id="0"/>
    </w:p>
    <w:sectPr w:rsidR="00696FAF" w:rsidRPr="00696FAF" w:rsidSect="00D15BAA">
      <w:headerReference w:type="default" r:id="rId9"/>
      <w:footerReference w:type="default" r:id="rId10"/>
      <w:pgSz w:w="11906" w:h="16838"/>
      <w:pgMar w:top="245" w:right="836" w:bottom="432" w:left="990" w:header="72" w:footer="1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7D990" w14:textId="77777777" w:rsidR="00666F95" w:rsidRDefault="00666F95" w:rsidP="00935756">
      <w:pPr>
        <w:spacing w:after="0" w:line="240" w:lineRule="auto"/>
      </w:pPr>
      <w:r>
        <w:separator/>
      </w:r>
    </w:p>
  </w:endnote>
  <w:endnote w:type="continuationSeparator" w:id="0">
    <w:p w14:paraId="6A896454" w14:textId="77777777" w:rsidR="00666F95" w:rsidRDefault="00666F95" w:rsidP="0093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C3A5" w14:textId="658E5E42" w:rsidR="00696FAF" w:rsidRPr="002C78E1" w:rsidRDefault="00696FAF" w:rsidP="00696FAF">
    <w:pPr>
      <w:pStyle w:val="Footer"/>
      <w:tabs>
        <w:tab w:val="clear" w:pos="8306"/>
        <w:tab w:val="left" w:pos="900"/>
        <w:tab w:val="right" w:pos="8820"/>
      </w:tabs>
      <w:bidi w:val="0"/>
      <w:spacing w:before="120"/>
      <w:jc w:val="center"/>
      <w:rPr>
        <w:rStyle w:val="Hyperlink"/>
        <w:rFonts w:ascii="Arial" w:hAnsi="Arial"/>
        <w:color w:val="000080"/>
        <w:sz w:val="18"/>
        <w:u w:color="4C4C4C"/>
      </w:rPr>
    </w:pPr>
    <w:r>
      <w:rPr>
        <w:noProof/>
        <w:color w:val="548DD4" w:themeColor="text2" w:themeTint="99"/>
        <w:sz w:val="16"/>
        <w:szCs w:val="16"/>
      </w:rPr>
      <mc:AlternateContent>
        <mc:Choice Requires="wps">
          <w:drawing>
            <wp:inline distT="0" distB="0" distL="0" distR="0" wp14:anchorId="098BBC33" wp14:editId="08283E57">
              <wp:extent cx="3991610" cy="635"/>
              <wp:effectExtent l="0" t="0" r="27940" b="37465"/>
              <wp:docPr id="1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916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1D155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width:314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" strokecolor="#4f81bd [3204]" strokeweight="1pt">
              <v:shadow color="#243f60 [1604]" offset="1pt"/>
              <w10:anchorlock/>
            </v:shape>
          </w:pict>
        </mc:Fallback>
      </mc:AlternateContent>
    </w:r>
    <w:r>
      <w:rPr>
        <w:rFonts w:ascii="Arial" w:hAnsi="Arial"/>
        <w:sz w:val="18"/>
        <w:u w:color="4C4C4C"/>
      </w:rPr>
      <w:br/>
    </w:r>
    <w:r w:rsidRPr="00895261">
      <w:rPr>
        <w:rFonts w:ascii="Arial" w:hAnsi="Arial"/>
        <w:sz w:val="18"/>
        <w:u w:color="4C4C4C"/>
      </w:rPr>
      <w:t>Tel: 04 829 5168,</w:t>
    </w:r>
    <w:r>
      <w:rPr>
        <w:rFonts w:ascii="Arial" w:hAnsi="Arial"/>
        <w:color w:val="000080"/>
        <w:sz w:val="18"/>
        <w:u w:color="4C4C4C"/>
      </w:rPr>
      <w:t xml:space="preserve"> </w:t>
    </w:r>
    <w:hyperlink r:id="rId1" w:history="1">
      <w:r w:rsidRPr="00DD4779">
        <w:rPr>
          <w:rStyle w:val="Hyperlink"/>
          <w:rFonts w:ascii="Arial" w:hAnsi="Arial"/>
          <w:sz w:val="18"/>
          <w:u w:color="4C4C4C"/>
        </w:rPr>
        <w:t>tgc@technion.ac.il</w:t>
      </w:r>
    </w:hyperlink>
    <w:r w:rsidRPr="00895261">
      <w:rPr>
        <w:rStyle w:val="Hyperlink"/>
        <w:rFonts w:ascii="Arial" w:hAnsi="Arial"/>
        <w:sz w:val="18"/>
        <w:u w:color="4C4C4C"/>
      </w:rPr>
      <w:t>,</w:t>
    </w:r>
    <w:r w:rsidRPr="00895261">
      <w:rPr>
        <w:rStyle w:val="Hyperlink"/>
        <w:rFonts w:ascii="Arial" w:hAnsi="Arial"/>
        <w:sz w:val="18"/>
        <w:u w:val="none"/>
      </w:rPr>
      <w:t xml:space="preserve"> </w:t>
    </w:r>
    <w:hyperlink r:id="rId2" w:history="1">
      <w:r w:rsidRPr="00895261">
        <w:rPr>
          <w:rStyle w:val="Hyperlink"/>
          <w:rFonts w:ascii="Arial" w:hAnsi="Arial"/>
          <w:sz w:val="18"/>
          <w:u w:color="4C4C4C"/>
        </w:rPr>
        <w:t>https://tgc.net</w:t>
      </w:r>
      <w:r w:rsidRPr="00696FAF">
        <w:rPr>
          <w:noProof/>
          <w:color w:val="548DD4" w:themeColor="text2" w:themeTint="99"/>
          <w:sz w:val="16"/>
          <w:szCs w:val="16"/>
        </w:rPr>
        <w:t xml:space="preserve"> </w:t>
      </w:r>
      <w:r w:rsidRPr="00895261">
        <w:rPr>
          <w:rStyle w:val="Hyperlink"/>
          <w:rFonts w:ascii="Arial" w:hAnsi="Arial"/>
          <w:sz w:val="18"/>
          <w:u w:color="4C4C4C"/>
        </w:rPr>
        <w:t>.technion.ac.il/</w:t>
      </w:r>
    </w:hyperlink>
  </w:p>
  <w:p w14:paraId="2C4BF7B2" w14:textId="2DB95C46" w:rsidR="00573D21" w:rsidRPr="00696FAF" w:rsidRDefault="00573D21" w:rsidP="00696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66678" w14:textId="77777777" w:rsidR="00666F95" w:rsidRDefault="00666F95" w:rsidP="00935756">
      <w:pPr>
        <w:spacing w:after="0" w:line="240" w:lineRule="auto"/>
      </w:pPr>
      <w:r>
        <w:separator/>
      </w:r>
    </w:p>
  </w:footnote>
  <w:footnote w:type="continuationSeparator" w:id="0">
    <w:p w14:paraId="7FFE495E" w14:textId="77777777" w:rsidR="00666F95" w:rsidRDefault="00666F95" w:rsidP="0093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CBF5" w14:textId="77777777" w:rsidR="00911D0F" w:rsidRDefault="004F63CE" w:rsidP="00935756">
    <w:pPr>
      <w:pStyle w:val="Header"/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76FD6C97" wp14:editId="733BDE1B">
          <wp:simplePos x="0" y="0"/>
          <wp:positionH relativeFrom="column">
            <wp:posOffset>-95250</wp:posOffset>
          </wp:positionH>
          <wp:positionV relativeFrom="paragraph">
            <wp:posOffset>123190</wp:posOffset>
          </wp:positionV>
          <wp:extent cx="1344295" cy="629285"/>
          <wp:effectExtent l="0" t="0" r="8255" b="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GC_Logo_Pos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7216" behindDoc="0" locked="0" layoutInCell="1" allowOverlap="1" wp14:anchorId="5AC49862" wp14:editId="4316DB11">
          <wp:simplePos x="0" y="0"/>
          <wp:positionH relativeFrom="column">
            <wp:posOffset>4339590</wp:posOffset>
          </wp:positionH>
          <wp:positionV relativeFrom="paragraph">
            <wp:posOffset>132715</wp:posOffset>
          </wp:positionV>
          <wp:extent cx="1353820" cy="577850"/>
          <wp:effectExtent l="0" t="0" r="0" b="0"/>
          <wp:wrapSquare wrapText="bothSides"/>
          <wp:docPr id="44" name="תמונה 1" descr="technion_sy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technion_symbo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9D34760" w14:textId="77777777" w:rsidR="00911D0F" w:rsidRDefault="00911D0F" w:rsidP="00935756">
    <w:pPr>
      <w:pStyle w:val="Header"/>
    </w:pPr>
  </w:p>
  <w:p w14:paraId="696611C1" w14:textId="77777777" w:rsidR="00573D21" w:rsidRDefault="00573D21" w:rsidP="00935756">
    <w:pPr>
      <w:pStyle w:val="Header"/>
    </w:pPr>
  </w:p>
  <w:p w14:paraId="0BC3F7D3" w14:textId="77777777" w:rsidR="00573D21" w:rsidRDefault="00573D21" w:rsidP="00911D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08D"/>
    <w:multiLevelType w:val="hybridMultilevel"/>
    <w:tmpl w:val="7E724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1293A"/>
    <w:multiLevelType w:val="hybridMultilevel"/>
    <w:tmpl w:val="88408AAE"/>
    <w:lvl w:ilvl="0" w:tplc="C2F48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1E7D"/>
    <w:multiLevelType w:val="hybridMultilevel"/>
    <w:tmpl w:val="7222E6D6"/>
    <w:lvl w:ilvl="0" w:tplc="C2F48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2B11"/>
    <w:multiLevelType w:val="hybridMultilevel"/>
    <w:tmpl w:val="D18EECC4"/>
    <w:lvl w:ilvl="0" w:tplc="4FCCA2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40BD1"/>
    <w:multiLevelType w:val="hybridMultilevel"/>
    <w:tmpl w:val="2668BABA"/>
    <w:lvl w:ilvl="0" w:tplc="98D4859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870DC"/>
    <w:multiLevelType w:val="hybridMultilevel"/>
    <w:tmpl w:val="A7AE4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ED1CCF"/>
    <w:multiLevelType w:val="hybridMultilevel"/>
    <w:tmpl w:val="2894F926"/>
    <w:lvl w:ilvl="0" w:tplc="FB2088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E570B"/>
    <w:multiLevelType w:val="hybridMultilevel"/>
    <w:tmpl w:val="897A746C"/>
    <w:lvl w:ilvl="0" w:tplc="E9726D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029FD"/>
    <w:multiLevelType w:val="hybridMultilevel"/>
    <w:tmpl w:val="0218945A"/>
    <w:lvl w:ilvl="0" w:tplc="88465CC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65F3"/>
    <w:multiLevelType w:val="hybridMultilevel"/>
    <w:tmpl w:val="03EA8322"/>
    <w:lvl w:ilvl="0" w:tplc="625E3D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1B1C"/>
    <w:multiLevelType w:val="hybridMultilevel"/>
    <w:tmpl w:val="4704BD40"/>
    <w:lvl w:ilvl="0" w:tplc="8B6299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3620A"/>
    <w:multiLevelType w:val="hybridMultilevel"/>
    <w:tmpl w:val="CD827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B0404"/>
    <w:multiLevelType w:val="hybridMultilevel"/>
    <w:tmpl w:val="702A8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56"/>
    <w:rsid w:val="000025CC"/>
    <w:rsid w:val="00006072"/>
    <w:rsid w:val="0000671D"/>
    <w:rsid w:val="000137EE"/>
    <w:rsid w:val="00016FD3"/>
    <w:rsid w:val="000233A6"/>
    <w:rsid w:val="000308A2"/>
    <w:rsid w:val="00031E0A"/>
    <w:rsid w:val="00034C75"/>
    <w:rsid w:val="00044307"/>
    <w:rsid w:val="000462F4"/>
    <w:rsid w:val="00052132"/>
    <w:rsid w:val="000618D5"/>
    <w:rsid w:val="000628A1"/>
    <w:rsid w:val="00062EC6"/>
    <w:rsid w:val="00064F7E"/>
    <w:rsid w:val="0006544A"/>
    <w:rsid w:val="00067B31"/>
    <w:rsid w:val="00070EEE"/>
    <w:rsid w:val="000722F1"/>
    <w:rsid w:val="00082C41"/>
    <w:rsid w:val="00090813"/>
    <w:rsid w:val="0009120B"/>
    <w:rsid w:val="0009535F"/>
    <w:rsid w:val="000956AF"/>
    <w:rsid w:val="000A3B4E"/>
    <w:rsid w:val="000A7754"/>
    <w:rsid w:val="000B34F7"/>
    <w:rsid w:val="000B6204"/>
    <w:rsid w:val="000C0965"/>
    <w:rsid w:val="000C1B28"/>
    <w:rsid w:val="000C44D7"/>
    <w:rsid w:val="000D1628"/>
    <w:rsid w:val="000D37ED"/>
    <w:rsid w:val="000D3B97"/>
    <w:rsid w:val="000E2D11"/>
    <w:rsid w:val="000F3598"/>
    <w:rsid w:val="00104084"/>
    <w:rsid w:val="00112A2E"/>
    <w:rsid w:val="00126AB5"/>
    <w:rsid w:val="00131F52"/>
    <w:rsid w:val="00133A1B"/>
    <w:rsid w:val="00135748"/>
    <w:rsid w:val="001412A6"/>
    <w:rsid w:val="001424F7"/>
    <w:rsid w:val="001529A6"/>
    <w:rsid w:val="00171D34"/>
    <w:rsid w:val="0018105E"/>
    <w:rsid w:val="001854D5"/>
    <w:rsid w:val="00196D8F"/>
    <w:rsid w:val="001A2CBE"/>
    <w:rsid w:val="001A443C"/>
    <w:rsid w:val="001A613A"/>
    <w:rsid w:val="001D42D9"/>
    <w:rsid w:val="001E0553"/>
    <w:rsid w:val="001E15CE"/>
    <w:rsid w:val="001E5959"/>
    <w:rsid w:val="001F6996"/>
    <w:rsid w:val="00204784"/>
    <w:rsid w:val="002144BD"/>
    <w:rsid w:val="0021459B"/>
    <w:rsid w:val="002336DB"/>
    <w:rsid w:val="00237A65"/>
    <w:rsid w:val="00245476"/>
    <w:rsid w:val="00246D89"/>
    <w:rsid w:val="00252E96"/>
    <w:rsid w:val="0026652D"/>
    <w:rsid w:val="00277247"/>
    <w:rsid w:val="002817E4"/>
    <w:rsid w:val="00283E2C"/>
    <w:rsid w:val="0029091E"/>
    <w:rsid w:val="00295C6B"/>
    <w:rsid w:val="002B2443"/>
    <w:rsid w:val="002B51F6"/>
    <w:rsid w:val="002B63EC"/>
    <w:rsid w:val="002C0C14"/>
    <w:rsid w:val="002C4929"/>
    <w:rsid w:val="002C7056"/>
    <w:rsid w:val="002E0300"/>
    <w:rsid w:val="002E2B7F"/>
    <w:rsid w:val="002E5AF8"/>
    <w:rsid w:val="002F46BB"/>
    <w:rsid w:val="002F55B7"/>
    <w:rsid w:val="0030030A"/>
    <w:rsid w:val="003022EA"/>
    <w:rsid w:val="00302F1D"/>
    <w:rsid w:val="00314ABA"/>
    <w:rsid w:val="003203F9"/>
    <w:rsid w:val="00330D22"/>
    <w:rsid w:val="0033380F"/>
    <w:rsid w:val="00333A7D"/>
    <w:rsid w:val="003366DD"/>
    <w:rsid w:val="0034269A"/>
    <w:rsid w:val="00354D31"/>
    <w:rsid w:val="00357327"/>
    <w:rsid w:val="00362FAE"/>
    <w:rsid w:val="00363C47"/>
    <w:rsid w:val="00365CC4"/>
    <w:rsid w:val="00372E19"/>
    <w:rsid w:val="00375FEA"/>
    <w:rsid w:val="00377AD0"/>
    <w:rsid w:val="0038177F"/>
    <w:rsid w:val="00384253"/>
    <w:rsid w:val="00387C7F"/>
    <w:rsid w:val="00390170"/>
    <w:rsid w:val="003902AE"/>
    <w:rsid w:val="00391087"/>
    <w:rsid w:val="0039411D"/>
    <w:rsid w:val="003A41A8"/>
    <w:rsid w:val="003A7114"/>
    <w:rsid w:val="003B14B8"/>
    <w:rsid w:val="003B7C77"/>
    <w:rsid w:val="003C613F"/>
    <w:rsid w:val="003D6D83"/>
    <w:rsid w:val="003D7413"/>
    <w:rsid w:val="003F41BE"/>
    <w:rsid w:val="003F531F"/>
    <w:rsid w:val="003F6CC4"/>
    <w:rsid w:val="003F7936"/>
    <w:rsid w:val="00405673"/>
    <w:rsid w:val="004342D8"/>
    <w:rsid w:val="00436C42"/>
    <w:rsid w:val="00437163"/>
    <w:rsid w:val="0044320B"/>
    <w:rsid w:val="00443913"/>
    <w:rsid w:val="004524F6"/>
    <w:rsid w:val="00456CD5"/>
    <w:rsid w:val="004573F5"/>
    <w:rsid w:val="00460FD8"/>
    <w:rsid w:val="004623D0"/>
    <w:rsid w:val="0046454D"/>
    <w:rsid w:val="0047088B"/>
    <w:rsid w:val="004751BA"/>
    <w:rsid w:val="004756EB"/>
    <w:rsid w:val="00476259"/>
    <w:rsid w:val="00477F6A"/>
    <w:rsid w:val="004839EA"/>
    <w:rsid w:val="004850B7"/>
    <w:rsid w:val="00486E09"/>
    <w:rsid w:val="00493469"/>
    <w:rsid w:val="004D1F7E"/>
    <w:rsid w:val="004D442F"/>
    <w:rsid w:val="004E5BD4"/>
    <w:rsid w:val="004F3301"/>
    <w:rsid w:val="004F63CE"/>
    <w:rsid w:val="0050791B"/>
    <w:rsid w:val="00510E38"/>
    <w:rsid w:val="00511CB0"/>
    <w:rsid w:val="00517113"/>
    <w:rsid w:val="00525F60"/>
    <w:rsid w:val="00553B6F"/>
    <w:rsid w:val="00554C75"/>
    <w:rsid w:val="005666DB"/>
    <w:rsid w:val="00573D21"/>
    <w:rsid w:val="005A1361"/>
    <w:rsid w:val="005A16BA"/>
    <w:rsid w:val="005A22A4"/>
    <w:rsid w:val="005A3C5E"/>
    <w:rsid w:val="005A48B1"/>
    <w:rsid w:val="005B1E6A"/>
    <w:rsid w:val="005B4BC2"/>
    <w:rsid w:val="005D2412"/>
    <w:rsid w:val="005D5D39"/>
    <w:rsid w:val="005D67EA"/>
    <w:rsid w:val="005F67EF"/>
    <w:rsid w:val="005F7DC9"/>
    <w:rsid w:val="006049AC"/>
    <w:rsid w:val="00611CD7"/>
    <w:rsid w:val="006128EC"/>
    <w:rsid w:val="00630EC0"/>
    <w:rsid w:val="00632194"/>
    <w:rsid w:val="0063302E"/>
    <w:rsid w:val="00635361"/>
    <w:rsid w:val="00651478"/>
    <w:rsid w:val="00654068"/>
    <w:rsid w:val="0066193C"/>
    <w:rsid w:val="00666F95"/>
    <w:rsid w:val="00675CF8"/>
    <w:rsid w:val="00681121"/>
    <w:rsid w:val="006837A4"/>
    <w:rsid w:val="0069308F"/>
    <w:rsid w:val="00696FAF"/>
    <w:rsid w:val="006A0D99"/>
    <w:rsid w:val="006A4CFB"/>
    <w:rsid w:val="006B2D86"/>
    <w:rsid w:val="006B3EF9"/>
    <w:rsid w:val="006E38D5"/>
    <w:rsid w:val="006E5CFB"/>
    <w:rsid w:val="006E609B"/>
    <w:rsid w:val="006F15A5"/>
    <w:rsid w:val="007171D8"/>
    <w:rsid w:val="00725DCC"/>
    <w:rsid w:val="00737BF6"/>
    <w:rsid w:val="00747F7A"/>
    <w:rsid w:val="0076511B"/>
    <w:rsid w:val="007733B3"/>
    <w:rsid w:val="00773B18"/>
    <w:rsid w:val="0078196E"/>
    <w:rsid w:val="00783945"/>
    <w:rsid w:val="00784C71"/>
    <w:rsid w:val="00790DE3"/>
    <w:rsid w:val="007A124D"/>
    <w:rsid w:val="007A1A92"/>
    <w:rsid w:val="007A2639"/>
    <w:rsid w:val="007A6D15"/>
    <w:rsid w:val="007A7027"/>
    <w:rsid w:val="007B1E3C"/>
    <w:rsid w:val="007B22F0"/>
    <w:rsid w:val="007B391B"/>
    <w:rsid w:val="007C0874"/>
    <w:rsid w:val="007C13F5"/>
    <w:rsid w:val="007C2628"/>
    <w:rsid w:val="007C716A"/>
    <w:rsid w:val="008008B1"/>
    <w:rsid w:val="00801C42"/>
    <w:rsid w:val="008049CE"/>
    <w:rsid w:val="0081565A"/>
    <w:rsid w:val="00815CBB"/>
    <w:rsid w:val="00817AE4"/>
    <w:rsid w:val="00821443"/>
    <w:rsid w:val="00852C10"/>
    <w:rsid w:val="008576B9"/>
    <w:rsid w:val="00857F21"/>
    <w:rsid w:val="00860173"/>
    <w:rsid w:val="00861D59"/>
    <w:rsid w:val="00861E4D"/>
    <w:rsid w:val="00865836"/>
    <w:rsid w:val="00871BF4"/>
    <w:rsid w:val="008749CF"/>
    <w:rsid w:val="008927C7"/>
    <w:rsid w:val="008C105A"/>
    <w:rsid w:val="008C3B20"/>
    <w:rsid w:val="008D17A6"/>
    <w:rsid w:val="008F2A80"/>
    <w:rsid w:val="008F2A8C"/>
    <w:rsid w:val="008F2DD6"/>
    <w:rsid w:val="008F53E6"/>
    <w:rsid w:val="00906850"/>
    <w:rsid w:val="00907F57"/>
    <w:rsid w:val="00911D0F"/>
    <w:rsid w:val="00920A00"/>
    <w:rsid w:val="00923F26"/>
    <w:rsid w:val="0093136F"/>
    <w:rsid w:val="00935756"/>
    <w:rsid w:val="009432E6"/>
    <w:rsid w:val="00952A20"/>
    <w:rsid w:val="00953037"/>
    <w:rsid w:val="0096676E"/>
    <w:rsid w:val="00974BB0"/>
    <w:rsid w:val="00983ED0"/>
    <w:rsid w:val="0098613F"/>
    <w:rsid w:val="009869B5"/>
    <w:rsid w:val="00992946"/>
    <w:rsid w:val="009979E1"/>
    <w:rsid w:val="009B60D7"/>
    <w:rsid w:val="009B78AA"/>
    <w:rsid w:val="009C3402"/>
    <w:rsid w:val="009C481E"/>
    <w:rsid w:val="009D5872"/>
    <w:rsid w:val="009D5A30"/>
    <w:rsid w:val="009D67B3"/>
    <w:rsid w:val="009E31C2"/>
    <w:rsid w:val="009F285A"/>
    <w:rsid w:val="009F6C64"/>
    <w:rsid w:val="00A0055A"/>
    <w:rsid w:val="00A15138"/>
    <w:rsid w:val="00A21E89"/>
    <w:rsid w:val="00A24F25"/>
    <w:rsid w:val="00A262A3"/>
    <w:rsid w:val="00A358EB"/>
    <w:rsid w:val="00A36708"/>
    <w:rsid w:val="00A37DB1"/>
    <w:rsid w:val="00A41AC1"/>
    <w:rsid w:val="00A617E6"/>
    <w:rsid w:val="00A726BC"/>
    <w:rsid w:val="00A91E80"/>
    <w:rsid w:val="00AB6612"/>
    <w:rsid w:val="00AC4FD6"/>
    <w:rsid w:val="00AC7031"/>
    <w:rsid w:val="00AE441B"/>
    <w:rsid w:val="00AF0082"/>
    <w:rsid w:val="00B258CA"/>
    <w:rsid w:val="00B3518B"/>
    <w:rsid w:val="00B4297D"/>
    <w:rsid w:val="00B43F29"/>
    <w:rsid w:val="00B51303"/>
    <w:rsid w:val="00B63F06"/>
    <w:rsid w:val="00B64408"/>
    <w:rsid w:val="00B85763"/>
    <w:rsid w:val="00B95205"/>
    <w:rsid w:val="00BA45FF"/>
    <w:rsid w:val="00BB09F1"/>
    <w:rsid w:val="00BB2F69"/>
    <w:rsid w:val="00BB61BB"/>
    <w:rsid w:val="00BC0AC0"/>
    <w:rsid w:val="00BC6886"/>
    <w:rsid w:val="00BD0C26"/>
    <w:rsid w:val="00BD15F9"/>
    <w:rsid w:val="00BD16B3"/>
    <w:rsid w:val="00BD5B12"/>
    <w:rsid w:val="00BD6CE0"/>
    <w:rsid w:val="00BE421C"/>
    <w:rsid w:val="00BE5EBC"/>
    <w:rsid w:val="00C16560"/>
    <w:rsid w:val="00C216D9"/>
    <w:rsid w:val="00C2467D"/>
    <w:rsid w:val="00C25BCE"/>
    <w:rsid w:val="00C275FD"/>
    <w:rsid w:val="00C303FE"/>
    <w:rsid w:val="00C33317"/>
    <w:rsid w:val="00C34E9B"/>
    <w:rsid w:val="00C50122"/>
    <w:rsid w:val="00C502A2"/>
    <w:rsid w:val="00C603AB"/>
    <w:rsid w:val="00C67530"/>
    <w:rsid w:val="00C73BCB"/>
    <w:rsid w:val="00C83AE4"/>
    <w:rsid w:val="00CA474D"/>
    <w:rsid w:val="00CA6902"/>
    <w:rsid w:val="00CA6BB2"/>
    <w:rsid w:val="00CC36DC"/>
    <w:rsid w:val="00CD3016"/>
    <w:rsid w:val="00CD7BFD"/>
    <w:rsid w:val="00CD7DA8"/>
    <w:rsid w:val="00CE2E60"/>
    <w:rsid w:val="00CE3A10"/>
    <w:rsid w:val="00CF0270"/>
    <w:rsid w:val="00D02B18"/>
    <w:rsid w:val="00D079C1"/>
    <w:rsid w:val="00D11910"/>
    <w:rsid w:val="00D15BAA"/>
    <w:rsid w:val="00D168A3"/>
    <w:rsid w:val="00D20B12"/>
    <w:rsid w:val="00D32537"/>
    <w:rsid w:val="00D40540"/>
    <w:rsid w:val="00D40AF4"/>
    <w:rsid w:val="00D41803"/>
    <w:rsid w:val="00D60593"/>
    <w:rsid w:val="00D66029"/>
    <w:rsid w:val="00D66B6C"/>
    <w:rsid w:val="00D85CFC"/>
    <w:rsid w:val="00D9089B"/>
    <w:rsid w:val="00DA14AB"/>
    <w:rsid w:val="00DA6081"/>
    <w:rsid w:val="00DB088F"/>
    <w:rsid w:val="00DB1806"/>
    <w:rsid w:val="00DC06C7"/>
    <w:rsid w:val="00DC41AD"/>
    <w:rsid w:val="00DE72A4"/>
    <w:rsid w:val="00DF272E"/>
    <w:rsid w:val="00E01A0C"/>
    <w:rsid w:val="00E03CD9"/>
    <w:rsid w:val="00E06642"/>
    <w:rsid w:val="00E1580E"/>
    <w:rsid w:val="00E15C42"/>
    <w:rsid w:val="00E35D3F"/>
    <w:rsid w:val="00E55DC7"/>
    <w:rsid w:val="00E56BC9"/>
    <w:rsid w:val="00E62EEE"/>
    <w:rsid w:val="00E74231"/>
    <w:rsid w:val="00E8406A"/>
    <w:rsid w:val="00EA291E"/>
    <w:rsid w:val="00EA6553"/>
    <w:rsid w:val="00EA728E"/>
    <w:rsid w:val="00EA731A"/>
    <w:rsid w:val="00EB0931"/>
    <w:rsid w:val="00EB3945"/>
    <w:rsid w:val="00EB3F74"/>
    <w:rsid w:val="00EB7F90"/>
    <w:rsid w:val="00EE7168"/>
    <w:rsid w:val="00EF110D"/>
    <w:rsid w:val="00F140A0"/>
    <w:rsid w:val="00F168FD"/>
    <w:rsid w:val="00F21E75"/>
    <w:rsid w:val="00F25B4E"/>
    <w:rsid w:val="00F32B9C"/>
    <w:rsid w:val="00F370E3"/>
    <w:rsid w:val="00F44A3F"/>
    <w:rsid w:val="00F5081B"/>
    <w:rsid w:val="00F56BE7"/>
    <w:rsid w:val="00F668FC"/>
    <w:rsid w:val="00F71BF9"/>
    <w:rsid w:val="00F7664F"/>
    <w:rsid w:val="00F913DE"/>
    <w:rsid w:val="00F970A6"/>
    <w:rsid w:val="00F971F5"/>
    <w:rsid w:val="00FA416F"/>
    <w:rsid w:val="00FB3C1B"/>
    <w:rsid w:val="00FC10D9"/>
    <w:rsid w:val="00FC7698"/>
    <w:rsid w:val="00FE027D"/>
    <w:rsid w:val="00FF2F72"/>
    <w:rsid w:val="00FF798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85AD22"/>
  <w15:docId w15:val="{75DCC6B3-0C31-4E39-B0BB-591800CA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1B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13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113"/>
    <w:pPr>
      <w:keepNext/>
      <w:bidi w:val="0"/>
      <w:spacing w:after="0" w:line="240" w:lineRule="auto"/>
      <w:jc w:val="center"/>
      <w:outlineLvl w:val="2"/>
    </w:pPr>
    <w:rPr>
      <w:rFonts w:ascii="Verdana" w:eastAsia="PMingLiU" w:hAnsi="Verdana" w:cs="Verdana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756"/>
  </w:style>
  <w:style w:type="paragraph" w:styleId="Footer">
    <w:name w:val="footer"/>
    <w:basedOn w:val="Normal"/>
    <w:link w:val="FooterChar"/>
    <w:unhideWhenUsed/>
    <w:rsid w:val="00935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35756"/>
  </w:style>
  <w:style w:type="paragraph" w:styleId="BalloonText">
    <w:name w:val="Balloon Text"/>
    <w:basedOn w:val="Normal"/>
    <w:link w:val="BalloonTextChar"/>
    <w:uiPriority w:val="99"/>
    <w:semiHidden/>
    <w:unhideWhenUsed/>
    <w:rsid w:val="0093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57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560"/>
    <w:pPr>
      <w:bidi w:val="0"/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4D442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733B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77AD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1711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17113"/>
    <w:rPr>
      <w:rFonts w:ascii="Verdana" w:eastAsia="PMingLiU" w:hAnsi="Verdana" w:cs="Verdana"/>
      <w:b/>
      <w:bCs/>
      <w:lang w:bidi="ar-SA"/>
    </w:rPr>
  </w:style>
  <w:style w:type="paragraph" w:customStyle="1" w:styleId="Default">
    <w:name w:val="Default"/>
    <w:rsid w:val="007651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6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u.technion.ac.il/tg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gc.net.technion.ac.il/" TargetMode="External"/><Relationship Id="rId1" Type="http://schemas.openxmlformats.org/officeDocument/2006/relationships/hyperlink" Target="mailto:tgc@technion.ac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BB3A-5347-4CA4-9381-59621EB4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Agilent Technologies, Inc.</Company>
  <LinksUpToDate>false</LinksUpToDate>
  <CharactersWithSpaces>1484</CharactersWithSpaces>
  <SharedDoc>false</SharedDoc>
  <HLinks>
    <vt:vector size="6" baseType="variant">
      <vt:variant>
        <vt:i4>4063274</vt:i4>
      </vt:variant>
      <vt:variant>
        <vt:i4>0</vt:i4>
      </vt:variant>
      <vt:variant>
        <vt:i4>0</vt:i4>
      </vt:variant>
      <vt:variant>
        <vt:i4>5</vt:i4>
      </vt:variant>
      <vt:variant>
        <vt:lpwstr>http://solgenomics.net/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SaarGali</dc:creator>
  <cp:lastModifiedBy>Nitsan Fourier</cp:lastModifiedBy>
  <cp:revision>40</cp:revision>
  <cp:lastPrinted>2019-08-11T13:55:00Z</cp:lastPrinted>
  <dcterms:created xsi:type="dcterms:W3CDTF">2020-08-16T08:22:00Z</dcterms:created>
  <dcterms:modified xsi:type="dcterms:W3CDTF">2020-08-23T12:04:00Z</dcterms:modified>
</cp:coreProperties>
</file>